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BF" w:rsidRDefault="009A45BF" w:rsidP="0098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ДКР</w:t>
      </w:r>
    </w:p>
    <w:p w:rsidR="009A45BF" w:rsidRDefault="009A45BF" w:rsidP="009812DF">
      <w:pPr>
        <w:pStyle w:val="4"/>
        <w:shd w:val="clear" w:color="auto" w:fill="auto"/>
        <w:spacing w:before="240"/>
        <w:ind w:right="280" w:firstLine="500"/>
        <w:rPr>
          <w:sz w:val="28"/>
          <w:szCs w:val="28"/>
        </w:rPr>
      </w:pPr>
      <w:r>
        <w:rPr>
          <w:sz w:val="28"/>
          <w:szCs w:val="28"/>
        </w:rPr>
        <w:t>1. О</w:t>
      </w:r>
      <w:r w:rsidRPr="002D46BC">
        <w:rPr>
          <w:sz w:val="28"/>
          <w:szCs w:val="28"/>
        </w:rPr>
        <w:t xml:space="preserve">собенности работы с обучающимися с </w:t>
      </w:r>
      <w:r>
        <w:rPr>
          <w:sz w:val="28"/>
          <w:szCs w:val="28"/>
        </w:rPr>
        <w:t>девиантным поведением.</w:t>
      </w:r>
    </w:p>
    <w:p w:rsidR="009A45BF" w:rsidRDefault="009A45BF" w:rsidP="009812DF">
      <w:pPr>
        <w:pStyle w:val="4"/>
        <w:shd w:val="clear" w:color="auto" w:fill="auto"/>
        <w:spacing w:before="240"/>
        <w:ind w:right="280" w:firstLine="500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D46BC">
        <w:rPr>
          <w:sz w:val="28"/>
          <w:szCs w:val="28"/>
        </w:rPr>
        <w:t>едагогические условия предупреждения и ко</w:t>
      </w:r>
      <w:r>
        <w:rPr>
          <w:sz w:val="28"/>
          <w:szCs w:val="28"/>
        </w:rPr>
        <w:t>ррекции социальной дезадаптации.</w:t>
      </w:r>
    </w:p>
    <w:p w:rsidR="009A45BF" w:rsidRDefault="009A45BF" w:rsidP="009812DF">
      <w:pPr>
        <w:pStyle w:val="4"/>
        <w:shd w:val="clear" w:color="auto" w:fill="auto"/>
        <w:spacing w:before="240"/>
        <w:ind w:right="280" w:firstLine="500"/>
        <w:rPr>
          <w:sz w:val="28"/>
          <w:szCs w:val="28"/>
        </w:rPr>
      </w:pPr>
      <w:r>
        <w:rPr>
          <w:sz w:val="28"/>
          <w:szCs w:val="28"/>
        </w:rPr>
        <w:t>3. Мотивы учебной деятельности обучающихся.</w:t>
      </w:r>
    </w:p>
    <w:p w:rsidR="009A45BF" w:rsidRDefault="009A45BF" w:rsidP="009812DF">
      <w:pPr>
        <w:pStyle w:val="4"/>
        <w:shd w:val="clear" w:color="auto" w:fill="auto"/>
        <w:spacing w:before="240"/>
        <w:ind w:right="280" w:firstLine="500"/>
        <w:rPr>
          <w:sz w:val="28"/>
          <w:szCs w:val="28"/>
        </w:rPr>
      </w:pPr>
      <w:r>
        <w:rPr>
          <w:sz w:val="28"/>
          <w:szCs w:val="28"/>
        </w:rPr>
        <w:t>4.</w:t>
      </w:r>
      <w:r w:rsidRPr="002C7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46BC">
        <w:rPr>
          <w:sz w:val="28"/>
          <w:szCs w:val="28"/>
        </w:rPr>
        <w:t>сновы развивающего обучения</w:t>
      </w:r>
      <w:r>
        <w:rPr>
          <w:sz w:val="28"/>
          <w:szCs w:val="28"/>
        </w:rPr>
        <w:t>.</w:t>
      </w:r>
    </w:p>
    <w:p w:rsidR="009A45BF" w:rsidRDefault="009A45BF" w:rsidP="009812DF">
      <w:pPr>
        <w:pStyle w:val="4"/>
        <w:shd w:val="clear" w:color="auto" w:fill="auto"/>
        <w:spacing w:before="240"/>
        <w:ind w:right="280" w:firstLine="5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46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46BC">
        <w:rPr>
          <w:sz w:val="28"/>
          <w:szCs w:val="28"/>
        </w:rPr>
        <w:t>сновы дифференциации и индиви</w:t>
      </w:r>
      <w:r>
        <w:rPr>
          <w:sz w:val="28"/>
          <w:szCs w:val="28"/>
        </w:rPr>
        <w:t>дуализации обучения и воспитания.</w:t>
      </w:r>
    </w:p>
    <w:p w:rsidR="009A45BF" w:rsidRDefault="009A45BF" w:rsidP="009812DF">
      <w:pPr>
        <w:pStyle w:val="4"/>
        <w:shd w:val="clear" w:color="auto" w:fill="auto"/>
        <w:spacing w:before="240"/>
        <w:ind w:right="440" w:firstLine="500"/>
        <w:rPr>
          <w:sz w:val="28"/>
          <w:szCs w:val="28"/>
        </w:rPr>
      </w:pPr>
      <w:r>
        <w:rPr>
          <w:sz w:val="28"/>
          <w:szCs w:val="28"/>
        </w:rPr>
        <w:t>6. Формы организации обучения</w:t>
      </w:r>
      <w:r w:rsidRPr="002D46BC">
        <w:rPr>
          <w:sz w:val="28"/>
          <w:szCs w:val="28"/>
        </w:rPr>
        <w:t xml:space="preserve">, их педагогические возможности и условия </w:t>
      </w:r>
      <w:r>
        <w:rPr>
          <w:sz w:val="28"/>
          <w:szCs w:val="28"/>
        </w:rPr>
        <w:t>применении.</w:t>
      </w:r>
    </w:p>
    <w:p w:rsidR="009A45BF" w:rsidRDefault="009A45BF" w:rsidP="009812DF">
      <w:pPr>
        <w:pStyle w:val="4"/>
        <w:shd w:val="clear" w:color="auto" w:fill="auto"/>
        <w:spacing w:before="240"/>
        <w:ind w:right="440" w:firstLine="500"/>
        <w:rPr>
          <w:sz w:val="28"/>
          <w:szCs w:val="28"/>
        </w:rPr>
      </w:pPr>
      <w:r>
        <w:rPr>
          <w:sz w:val="28"/>
          <w:szCs w:val="28"/>
        </w:rPr>
        <w:t>7. М</w:t>
      </w:r>
      <w:r w:rsidRPr="002D46BC">
        <w:rPr>
          <w:sz w:val="28"/>
          <w:szCs w:val="28"/>
        </w:rPr>
        <w:t xml:space="preserve">етоды </w:t>
      </w:r>
      <w:r>
        <w:rPr>
          <w:sz w:val="28"/>
          <w:szCs w:val="28"/>
        </w:rPr>
        <w:t>и средства обучения</w:t>
      </w:r>
      <w:r w:rsidRPr="002D46BC">
        <w:rPr>
          <w:sz w:val="28"/>
          <w:szCs w:val="28"/>
        </w:rPr>
        <w:t xml:space="preserve">, их педагогические возможности и условия </w:t>
      </w:r>
      <w:r>
        <w:rPr>
          <w:sz w:val="28"/>
          <w:szCs w:val="28"/>
        </w:rPr>
        <w:t>применения.</w:t>
      </w:r>
    </w:p>
    <w:p w:rsidR="009A45BF" w:rsidRDefault="009A45BF" w:rsidP="009812DF">
      <w:pPr>
        <w:pStyle w:val="4"/>
        <w:shd w:val="clear" w:color="auto" w:fill="auto"/>
        <w:spacing w:before="240"/>
        <w:ind w:right="440" w:firstLine="500"/>
        <w:rPr>
          <w:sz w:val="28"/>
          <w:szCs w:val="28"/>
        </w:rPr>
      </w:pPr>
      <w:r>
        <w:rPr>
          <w:sz w:val="28"/>
          <w:szCs w:val="28"/>
        </w:rPr>
        <w:t>8. Формы</w:t>
      </w:r>
      <w:r w:rsidRPr="002D46BC">
        <w:rPr>
          <w:sz w:val="28"/>
          <w:szCs w:val="28"/>
        </w:rPr>
        <w:t xml:space="preserve"> воспитания, их педагогические возможности и условия </w:t>
      </w:r>
      <w:r>
        <w:rPr>
          <w:sz w:val="28"/>
          <w:szCs w:val="28"/>
        </w:rPr>
        <w:t>применении.</w:t>
      </w:r>
    </w:p>
    <w:p w:rsidR="009A45BF" w:rsidRDefault="009A45BF" w:rsidP="009812DF">
      <w:pPr>
        <w:pStyle w:val="4"/>
        <w:shd w:val="clear" w:color="auto" w:fill="auto"/>
        <w:spacing w:before="240"/>
        <w:ind w:right="440" w:firstLine="500"/>
        <w:rPr>
          <w:sz w:val="28"/>
          <w:szCs w:val="28"/>
        </w:rPr>
      </w:pPr>
      <w:r>
        <w:rPr>
          <w:sz w:val="28"/>
          <w:szCs w:val="28"/>
        </w:rPr>
        <w:t>9. М</w:t>
      </w:r>
      <w:r w:rsidRPr="002D46BC">
        <w:rPr>
          <w:sz w:val="28"/>
          <w:szCs w:val="28"/>
        </w:rPr>
        <w:t xml:space="preserve">етоды и средства воспитания, их педагогические возможности и условия </w:t>
      </w:r>
      <w:r>
        <w:rPr>
          <w:sz w:val="28"/>
          <w:szCs w:val="28"/>
        </w:rPr>
        <w:t>применении.</w:t>
      </w:r>
    </w:p>
    <w:p w:rsidR="009A45BF" w:rsidRDefault="009A45BF" w:rsidP="009812DF">
      <w:pPr>
        <w:pStyle w:val="4"/>
        <w:shd w:val="clear" w:color="auto" w:fill="auto"/>
        <w:spacing w:before="240"/>
        <w:ind w:right="440" w:firstLine="500"/>
        <w:rPr>
          <w:sz w:val="28"/>
          <w:szCs w:val="28"/>
        </w:rPr>
      </w:pPr>
      <w:r>
        <w:rPr>
          <w:sz w:val="28"/>
          <w:szCs w:val="28"/>
        </w:rPr>
        <w:t>10. Контроль и оценка знаний, умений и навыков обучающихся.</w:t>
      </w:r>
    </w:p>
    <w:p w:rsidR="009A45BF" w:rsidRDefault="009A45BF" w:rsidP="009812DF">
      <w:pPr>
        <w:pStyle w:val="4"/>
        <w:shd w:val="clear" w:color="auto" w:fill="auto"/>
        <w:spacing w:before="240"/>
        <w:ind w:right="440" w:firstLine="500"/>
        <w:rPr>
          <w:sz w:val="28"/>
          <w:szCs w:val="28"/>
        </w:rPr>
      </w:pPr>
      <w:r>
        <w:rPr>
          <w:sz w:val="28"/>
          <w:szCs w:val="28"/>
        </w:rPr>
        <w:t>11. Нравственное воспитание обучающихся.</w:t>
      </w:r>
    </w:p>
    <w:p w:rsidR="009A45BF" w:rsidRDefault="009A45BF" w:rsidP="009812DF">
      <w:pPr>
        <w:pStyle w:val="4"/>
        <w:shd w:val="clear" w:color="auto" w:fill="auto"/>
        <w:spacing w:before="240" w:line="240" w:lineRule="auto"/>
        <w:ind w:right="440" w:firstLine="500"/>
        <w:rPr>
          <w:sz w:val="28"/>
          <w:szCs w:val="28"/>
        </w:rPr>
      </w:pPr>
      <w:r>
        <w:rPr>
          <w:sz w:val="28"/>
          <w:szCs w:val="28"/>
        </w:rPr>
        <w:t>12. Эстетическое воспитание обучающихся.</w:t>
      </w:r>
    </w:p>
    <w:p w:rsidR="009A45BF" w:rsidRDefault="009A45BF" w:rsidP="009812DF">
      <w:pPr>
        <w:pStyle w:val="4"/>
        <w:shd w:val="clear" w:color="auto" w:fill="auto"/>
        <w:spacing w:before="240" w:line="240" w:lineRule="auto"/>
        <w:ind w:right="440" w:firstLine="500"/>
        <w:rPr>
          <w:sz w:val="28"/>
          <w:szCs w:val="28"/>
        </w:rPr>
      </w:pPr>
      <w:r>
        <w:rPr>
          <w:sz w:val="28"/>
          <w:szCs w:val="28"/>
        </w:rPr>
        <w:t>13. Физическое воспитание обучающихся.</w:t>
      </w:r>
    </w:p>
    <w:p w:rsidR="009A45BF" w:rsidRDefault="009A45BF" w:rsidP="009812DF">
      <w:pPr>
        <w:shd w:val="clear" w:color="auto" w:fill="FFFFFF"/>
        <w:tabs>
          <w:tab w:val="right" w:pos="6254"/>
        </w:tabs>
        <w:spacing w:before="240"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0F3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История профессиональной педагогики.</w:t>
      </w:r>
    </w:p>
    <w:p w:rsidR="009A45BF" w:rsidRDefault="009A45BF" w:rsidP="009812DF">
      <w:pPr>
        <w:shd w:val="clear" w:color="auto" w:fill="FFFFFF"/>
        <w:tabs>
          <w:tab w:val="right" w:pos="6254"/>
        </w:tabs>
        <w:spacing w:before="240"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 Основные тенденции развития системы профессионального образования.</w:t>
      </w:r>
    </w:p>
    <w:p w:rsidR="009A45BF" w:rsidRDefault="009A45BF" w:rsidP="009812DF">
      <w:pPr>
        <w:shd w:val="clear" w:color="auto" w:fill="FFFFFF"/>
        <w:tabs>
          <w:tab w:val="right" w:pos="6254"/>
        </w:tabs>
        <w:spacing w:before="240"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Профессиональное образование за рубежом.</w:t>
      </w:r>
    </w:p>
    <w:p w:rsidR="009A45BF" w:rsidRDefault="009A45BF" w:rsidP="009812DF">
      <w:pPr>
        <w:shd w:val="clear" w:color="auto" w:fill="FFFFFF"/>
        <w:tabs>
          <w:tab w:val="right" w:pos="6254"/>
        </w:tabs>
        <w:spacing w:before="240" w:after="0" w:line="211" w:lineRule="exact"/>
        <w:ind w:left="293"/>
        <w:rPr>
          <w:rFonts w:ascii="Times New Roman" w:hAnsi="Times New Roman" w:cs="Times New Roman"/>
          <w:sz w:val="28"/>
          <w:szCs w:val="28"/>
        </w:rPr>
      </w:pPr>
    </w:p>
    <w:p w:rsidR="009A45BF" w:rsidRDefault="009A45BF" w:rsidP="009812DF">
      <w:pPr>
        <w:shd w:val="clear" w:color="auto" w:fill="FFFFFF"/>
        <w:tabs>
          <w:tab w:val="right" w:pos="6254"/>
        </w:tabs>
        <w:spacing w:before="240" w:line="211" w:lineRule="exact"/>
        <w:ind w:left="293"/>
        <w:rPr>
          <w:rFonts w:ascii="Times New Roman" w:hAnsi="Times New Roman" w:cs="Times New Roman"/>
          <w:sz w:val="28"/>
          <w:szCs w:val="28"/>
        </w:rPr>
      </w:pPr>
    </w:p>
    <w:p w:rsidR="009A45BF" w:rsidRDefault="009A45BF" w:rsidP="009812DF">
      <w:pPr>
        <w:shd w:val="clear" w:color="auto" w:fill="FFFFFF"/>
        <w:tabs>
          <w:tab w:val="right" w:pos="6254"/>
        </w:tabs>
        <w:spacing w:before="240" w:line="211" w:lineRule="exact"/>
        <w:ind w:left="293"/>
        <w:rPr>
          <w:rFonts w:ascii="Times New Roman" w:hAnsi="Times New Roman" w:cs="Times New Roman"/>
          <w:sz w:val="28"/>
          <w:szCs w:val="28"/>
        </w:rPr>
      </w:pPr>
    </w:p>
    <w:p w:rsidR="009A45BF" w:rsidRDefault="009A45BF"/>
    <w:sectPr w:rsidR="009A45BF" w:rsidSect="006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62"/>
    <w:rsid w:val="000B156F"/>
    <w:rsid w:val="00200A48"/>
    <w:rsid w:val="002C7169"/>
    <w:rsid w:val="002D46BC"/>
    <w:rsid w:val="00493E0E"/>
    <w:rsid w:val="005030C5"/>
    <w:rsid w:val="00530ECF"/>
    <w:rsid w:val="0065756C"/>
    <w:rsid w:val="009812DF"/>
    <w:rsid w:val="009A45BF"/>
    <w:rsid w:val="00A66A2A"/>
    <w:rsid w:val="00BE2C4B"/>
    <w:rsid w:val="00C63365"/>
    <w:rsid w:val="00CE0F38"/>
    <w:rsid w:val="00D1532C"/>
    <w:rsid w:val="00FA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4"/>
    <w:uiPriority w:val="99"/>
    <w:locked/>
    <w:rsid w:val="00FA66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A6662"/>
    <w:pPr>
      <w:shd w:val="clear" w:color="auto" w:fill="FFFFFF"/>
      <w:spacing w:after="0" w:line="274" w:lineRule="exact"/>
    </w:pPr>
    <w:rPr>
      <w:rFonts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144</Words>
  <Characters>825</Characters>
  <Application>Microsoft Office Outlook</Application>
  <DocSecurity>0</DocSecurity>
  <Lines>0</Lines>
  <Paragraphs>0</Paragraphs>
  <ScaleCrop>false</ScaleCrop>
  <Company>X-ТEAM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ДКР</dc:title>
  <dc:subject/>
  <dc:creator>1</dc:creator>
  <cp:keywords/>
  <dc:description/>
  <cp:lastModifiedBy>Admin</cp:lastModifiedBy>
  <cp:revision>2</cp:revision>
  <cp:lastPrinted>2015-03-18T10:52:00Z</cp:lastPrinted>
  <dcterms:created xsi:type="dcterms:W3CDTF">2018-05-08T05:43:00Z</dcterms:created>
  <dcterms:modified xsi:type="dcterms:W3CDTF">2018-05-08T05:43:00Z</dcterms:modified>
</cp:coreProperties>
</file>