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Комитет по  образованию  Псковской области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hanging="71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Государственное бюджетное профессиональное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образовательное учреждение Псковской области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hanging="71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«Опочецкий индустриально-педагогический колледж»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hanging="71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ind w:left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-368300</wp:posOffset>
                </wp:positionV>
                <wp:extent cx="2496820" cy="2011680"/>
                <wp:effectExtent l="0" t="0" r="254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2011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УТВЕРЖДЕНО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приказом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hint="default"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:lang w:val="ru-RU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:lang w:val="ru-RU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заместителя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:lang w:val="ru-RU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директора по производственной работе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hint="default"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:lang w:val="ru-RU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:lang w:val="ru-RU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(исполняющего обязанности директора колледжа)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hint="default"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:lang w:val="ru-RU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:lang w:val="ru-RU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01.09.202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:lang w:val="ru-RU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№2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  <w:lang w:val="ru-RU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1pt;margin-top:-29pt;height:158.4pt;width:196.6pt;z-index:251659264;v-text-anchor:middle;mso-width-relative:page;mso-height-relative:page;" fillcolor="#FFFFFF [3212]" filled="t" stroked="f" coordsize="21600,21600" o:gfxdata="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YAd3dYAAAAMAQAADwAAAAAAAAABACAAAAAi&#10;AAAAZHJzL2Rvd25yZXYueG1sUEsBAhQAFAAAAAgAh07iQHfDMnt+AgAA1AQAAA4AAAAAAAAAAQAg&#10;AAAAJQEAAGRycy9lMm9Eb2MueG1sUEsFBgAAAAAGAAYAWQEAABU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УТВЕРЖДЕНО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приказом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hint="default"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:lang w:val="ru-RU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:lang w:val="ru-RU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заместителя</w:t>
                      </w:r>
                      <w:r>
                        <w:rPr>
                          <w:rFonts w:hint="default"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:lang w:val="ru-RU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директора по производственной работе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hint="default"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:lang w:val="ru-RU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:lang w:val="ru-RU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(исполняющего обязанности директора колледжа)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hint="default"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:lang w:val="ru-RU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:lang w:val="ru-RU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01.09.202</w:t>
                      </w:r>
                      <w:r>
                        <w:rPr>
                          <w:rFonts w:hint="default"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:lang w:val="ru-RU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№2</w:t>
                      </w:r>
                      <w:r>
                        <w:rPr>
                          <w:rFonts w:hint="default"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  <w:lang w:val="ru-RU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lang w:eastAsia="ru-RU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прорамма дополнительного профессионального образования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>(повышение квалификации)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eastAsia="Times New Roman" w:cs="Times New Roman"/>
          <w:i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Электронные средства  обучения в работе педагогов профессиональных образовательных организаций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4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4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г. Опочка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1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г.</w:t>
      </w:r>
    </w:p>
    <w:p>
      <w:pPr>
        <w:spacing w:before="100" w:line="240" w:lineRule="auto"/>
        <w:ind w:left="60" w:right="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дополнительного профессионального образования  (повышение квалификации)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«Электронные средства обучения в работе  педагогов профессиональных образовательных организаций»  разработана на основе профессионального стандарта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Педагог профессионального обучения, профессионального образования и дополнительного профессионального образования, утверждённого </w:t>
      </w:r>
      <w:r>
        <w:fldChar w:fldCharType="begin"/>
      </w:r>
      <w:r>
        <w:instrText xml:space="preserve"> HYPERLINK "https://login.consultant.ru/link/?rnd=578C1E75C3D3074406455A1CD5C30F80&amp;req=doc&amp;base=LAW&amp;n=186851&amp;dst=100010&amp;fld=134&amp;REFFIELD=134&amp;REFDST=1000000027&amp;REFDOC=157436&amp;REFBASE=LAW&amp;stat=refcode%3D16876%3Bdstident%3D100010%3Bindex%3D41&amp;date=29.11.2019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Приказ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ом Минтруда России от 08.09.2015 N 608н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Организация-разработчик: Государственное бюджетное профессиональное образовательное учреждение Псковской области «Опочецкий индустриально-педагогический колледж».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Разработчик: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Татьяна Ивановна, преподаватель  Государственного бюджетного профессионального образовательного учреждения   Псковской области «Опочецкий индустриально-педагогический колледж».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>
      <w:pPr>
        <w:numPr>
          <w:ilvl w:val="0"/>
          <w:numId w:val="1"/>
        </w:numPr>
        <w:shd w:val="clear" w:color="auto" w:fill="FFFFFF"/>
        <w:spacing w:after="300" w:line="240" w:lineRule="auto"/>
        <w:contextualSpacing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41"/>
          <w:szCs w:val="4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программы 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повышения квалификации «Электронные средства обучения в работе педагогов профессиональных образовательных организаций»</w:t>
      </w:r>
    </w:p>
    <w:p>
      <w:pPr>
        <w:shd w:val="clear" w:color="auto" w:fill="FFFFFF"/>
        <w:spacing w:after="300" w:line="240" w:lineRule="auto"/>
        <w:ind w:left="1069"/>
        <w:contextualSpacing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41"/>
          <w:szCs w:val="41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повышения квалификации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«Электронные средства обучения в работе педагогов профессиональных образовательных организаций»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с: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г. №273-ФЗ;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«Об утверждении порядка организации и осуществления образовательной деятельности по дополнительным профессиональным программам» от 01.07.2013 г. № 499;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Приказом   Министерства образования и науки РФ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 программ”  от 23 августа 2017г. N 816; </w:t>
      </w:r>
    </w:p>
    <w:p>
      <w:pPr>
        <w:pStyle w:val="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Методическими  рекомендациями Департамента государственной политики в сфере подготовки рабочих кадров и ДПО по использованию электронного обучения, дистанционных образовательных технологий при реализации дополнительных профессиональных образовательных программ  от 10 апреля 2014 г N 06-381; </w:t>
      </w:r>
    </w:p>
    <w:p>
      <w:pPr>
        <w:pStyle w:val="18"/>
        <w:jc w:val="both"/>
        <w:rPr>
          <w:rFonts w:ascii="Times New Roman" w:hAnsi="Times New Roman" w:eastAsia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Положения об организации образовательного процесса в ГБПОУ ПО «Опочецкий индустриально-педагогический колледж» от 21.05.2018г. № 273; 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-Методическими рекомендациями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утвержденных Министерством образования и науки РФ 22 января 2015 г. №ДЛ-1/05вн;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программы обусловлена тем, что в условиях реализации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(ФГОС НОО) все большее применение и значение приобретают ЭСО в обучении. С помощью электронных  средств можно представлять на экране в различной форме учебную информацию; инициировать процессы усвоения знаний, приобретения умений и навыков учебной или практической деятельности; эффективно осуществлять контроль результатов обучения, тренировку,  повторение; активизировать познавательную деятельность обучаемых.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Современные ИКТ открывают обучающимся и преподавателям доступ к источникам информации, повышающим эффективность самостоятельной работы. Дают совершенно  новые возможности для творчества, проявления и выявления своих способностей и закрепления различных навыков, позволяют реализовать принципиально новые формы и методы обучения. Это такие средства доступа как, локальные и глобальные информационные сети, телеконференции, электронная почта, форум, чат и т.д.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настоящее время во всем мире на первый план в образовании выходит применение технологий elearning (электронное обучение). Под электронным обучением (далее –ЭО)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трудоемкость: 18 часов.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Составные компоненты программы: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характеристика программы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повышения квалификации;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реализации программы;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обучения, форма обучения, требования к образованию слушателей, режим занятий, форма итоговой аттестации;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курса;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 условия реализации программы.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Образец выдаваемого документа: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по окончании обучения слушателям выдается удостоверение о повышении квалификации установленного образца.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>
      <w:pPr>
        <w:spacing w:line="240" w:lineRule="auto"/>
        <w:jc w:val="both"/>
        <w:rPr>
          <w:rFonts w:ascii="Arial" w:hAnsi="Arial" w:eastAsia="Times New Roman" w:cs="Arial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Цель курса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развитие и совершенствование у педагогов  профессиональных компетенций, необходимых для  успешного применения ЭСО на уроках и в самостоятельной деятельности обучающихся, распространение обучающих ресурсов сети интернет для практического использования  в обучении. </w:t>
      </w:r>
      <w:r>
        <w:rPr>
          <w:rFonts w:ascii="Arial" w:hAnsi="Arial" w:eastAsia="Times New Roman" w:cs="Arial"/>
          <w:sz w:val="30"/>
          <w:szCs w:val="30"/>
          <w:lang w:eastAsia="ru-RU"/>
        </w:rPr>
        <w:t xml:space="preserve"> </w:t>
      </w:r>
    </w:p>
    <w:p>
      <w:pPr>
        <w:suppressAutoHyphens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Задачи:</w:t>
      </w:r>
    </w:p>
    <w:p>
      <w:pPr>
        <w:suppressAutoHyphens/>
        <w:spacing w:after="0" w:line="240" w:lineRule="auto"/>
        <w:ind w:firstLine="425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ascii="Times New Roman" w:hAnsi="Times New Roman" w:eastAsia="Calibri" w:cs="Calibri"/>
          <w:sz w:val="28"/>
          <w:szCs w:val="28"/>
          <w:lang w:eastAsia="ar-SA"/>
        </w:rPr>
        <w:t xml:space="preserve">-  познакомить с требованиями ФГОС о применении  ЭСО в обучении; </w:t>
      </w:r>
    </w:p>
    <w:p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Calibri"/>
          <w:sz w:val="28"/>
          <w:szCs w:val="28"/>
          <w:lang w:eastAsia="ar-SA"/>
        </w:rPr>
        <w:t>-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с основными  методическими инновациями, связанными  с применением ЭСО; </w:t>
      </w:r>
    </w:p>
    <w:p>
      <w:pPr>
        <w:suppressAutoHyphens/>
        <w:spacing w:after="0" w:line="240" w:lineRule="auto"/>
        <w:ind w:firstLine="425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ascii="Times New Roman" w:hAnsi="Times New Roman" w:eastAsia="Calibri" w:cs="Calibri"/>
          <w:sz w:val="28"/>
          <w:szCs w:val="28"/>
          <w:lang w:eastAsia="ar-SA"/>
        </w:rPr>
        <w:t xml:space="preserve">- углубить и расширить представления о возможностях использования ЭСО в интерактивном обучении; </w:t>
      </w:r>
    </w:p>
    <w:p>
      <w:pPr>
        <w:suppressAutoHyphens/>
        <w:spacing w:after="0" w:line="240" w:lineRule="auto"/>
        <w:ind w:firstLine="425"/>
        <w:jc w:val="both"/>
        <w:rPr>
          <w:rFonts w:ascii="Times New Roman" w:hAnsi="Times New Roman" w:eastAsia="Calibri" w:cs="Calibri"/>
          <w:bCs/>
          <w:sz w:val="28"/>
          <w:szCs w:val="28"/>
          <w:lang w:eastAsia="ar-SA"/>
        </w:rPr>
      </w:pPr>
      <w:r>
        <w:rPr>
          <w:rFonts w:ascii="Times New Roman" w:hAnsi="Times New Roman" w:eastAsia="Calibri" w:cs="Calibri"/>
          <w:sz w:val="28"/>
          <w:szCs w:val="28"/>
          <w:lang w:eastAsia="ar-SA"/>
        </w:rPr>
        <w:t xml:space="preserve">- </w:t>
      </w:r>
      <w:r>
        <w:rPr>
          <w:rFonts w:ascii="Times New Roman" w:hAnsi="Times New Roman" w:eastAsia="Calibri" w:cs="Calibri"/>
          <w:bCs/>
          <w:sz w:val="28"/>
          <w:szCs w:val="28"/>
          <w:lang w:eastAsia="ar-SA"/>
        </w:rPr>
        <w:t>способствовать активному погружению педагогов в самообразовательный процесс.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3.Учебный план</w:t>
      </w:r>
    </w:p>
    <w:tbl>
      <w:tblPr>
        <w:tblStyle w:val="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17"/>
        <w:gridCol w:w="1843"/>
        <w:gridCol w:w="1469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91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Calibri"/>
                <w:i/>
                <w:sz w:val="24"/>
                <w:szCs w:val="24"/>
                <w:lang w:eastAsia="ar-SA"/>
              </w:rPr>
              <w:t>Модуль 1.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ar-SA"/>
              </w:rPr>
              <w:t xml:space="preserve">Нормативные документы при организации образовательного процесса с использованием ЭСО.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Инструменты и способы электронного обучения</w:t>
            </w:r>
            <w:r>
              <w:t xml:space="preserve"> 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Calibri"/>
                <w:i/>
                <w:sz w:val="24"/>
                <w:szCs w:val="24"/>
                <w:lang w:eastAsia="ar-SA"/>
              </w:rPr>
              <w:t xml:space="preserve">Модуль 2.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Обратная связь при использовании ЭСО. Программные системы контроля и самоконтроля  знаний уч-ся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Calibri"/>
                <w:i/>
                <w:sz w:val="24"/>
                <w:szCs w:val="24"/>
                <w:lang w:eastAsia="ar-SA"/>
              </w:rPr>
              <w:t xml:space="preserve">Модуль 3.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Электронные сервисы для создания интерактивных дидактических материалов. 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1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Срок обучения, форма обучения, требования к образованию слушателей, режим занятий, форма итоговой аттестации</w:t>
      </w:r>
    </w:p>
    <w:p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обучения: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2 недель до 4 недель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: очная, очно-заочная, </w:t>
      </w:r>
      <w:r>
        <w:rPr>
          <w:rFonts w:ascii="Times New Roman" w:hAnsi="Times New Roman" w:cs="Times New Roman"/>
          <w:bCs/>
          <w:sz w:val="28"/>
          <w:szCs w:val="28"/>
        </w:rPr>
        <w:t>с использованием электронного обучения и дистанционных технологий.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содержания программы осуществляется через интерактивные лекции, выполнение практических работ, выполнение самостоятельной работы с  собеседованием. 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образованию слушателей</w:t>
      </w:r>
      <w:r>
        <w:rPr>
          <w:rFonts w:ascii="Times New Roman" w:hAnsi="Times New Roman" w:cs="Times New Roman"/>
          <w:sz w:val="28"/>
          <w:szCs w:val="28"/>
        </w:rPr>
        <w:t xml:space="preserve">: преподаватели и мастера производственного обучения учреждений СПО, имеющих или получающих среднее или высшее профессиональное образование.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 w:cs="Times New Roman"/>
          <w:sz w:val="28"/>
          <w:szCs w:val="28"/>
        </w:rPr>
        <w:t>6 часов лекционных,  6 часов – практических,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6 часов – самостоятельная деятельность (дистанционно). При дистанционном режиме обучения материалы лекций высылаются обучающимся. Варианты практических занятий также предлагаются слушателям по выбору. 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итоговой аттестации: собеседование/выполнение практического задания по применению электронных средств в процессе обучения</w:t>
      </w:r>
    </w:p>
    <w:p>
      <w:pPr>
        <w:suppressAutoHyphens/>
        <w:spacing w:after="0" w:line="240" w:lineRule="auto"/>
        <w:ind w:left="360"/>
        <w:jc w:val="both"/>
        <w:rPr>
          <w:rFonts w:ascii="Times New Roman" w:hAnsi="Times New Roman" w:eastAsia="Calibri" w:cs="Calibri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 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ascii="Times New Roman" w:hAnsi="Times New Roman" w:eastAsia="Calibri" w:cs="Calibri"/>
          <w:sz w:val="28"/>
          <w:szCs w:val="28"/>
          <w:lang w:eastAsia="ar-SA"/>
        </w:rPr>
        <w:t>получат возможность расширить представление о возможностях  использования ЭСО на уроках и в организации самостоятельной работы обучающихся;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ascii="Times New Roman" w:hAnsi="Times New Roman" w:eastAsia="Calibri" w:cs="Calibri"/>
          <w:sz w:val="28"/>
          <w:szCs w:val="28"/>
          <w:lang w:eastAsia="ar-SA"/>
        </w:rPr>
        <w:t xml:space="preserve">познакомятся с </w:t>
      </w:r>
      <w:r>
        <w:rPr>
          <w:rFonts w:ascii="Times New Roman" w:hAnsi="Times New Roman" w:cs="Times New Roman"/>
          <w:sz w:val="28"/>
          <w:szCs w:val="28"/>
        </w:rPr>
        <w:t xml:space="preserve"> различными сервисами сети интернет, методическими инновациями, связанными  с применением интерактивных методов при использовании ЭСО; </w:t>
      </w:r>
    </w:p>
    <w:p>
      <w:pPr>
        <w:pStyle w:val="12"/>
        <w:numPr>
          <w:ilvl w:val="0"/>
          <w:numId w:val="3"/>
        </w:numPr>
        <w:suppressAutoHyphens/>
        <w:spacing w:line="240" w:lineRule="auto"/>
        <w:ind w:left="709" w:hanging="283"/>
        <w:jc w:val="both"/>
        <w:rPr>
          <w:rFonts w:ascii="Times New Roman" w:hAnsi="Times New Roman" w:eastAsia="Calibri" w:cs="Calibri"/>
          <w:bCs/>
          <w:sz w:val="28"/>
          <w:szCs w:val="28"/>
          <w:lang w:eastAsia="ar-SA"/>
        </w:rPr>
      </w:pPr>
      <w:r>
        <w:rPr>
          <w:rFonts w:ascii="Times New Roman" w:hAnsi="Times New Roman" w:eastAsia="Calibri" w:cs="Calibri"/>
          <w:bCs/>
          <w:sz w:val="28"/>
          <w:szCs w:val="28"/>
          <w:lang w:eastAsia="ar-SA"/>
        </w:rPr>
        <w:t>получат возможность обменяться опытом работы по применению ЭСО в профессиональной деятельности;</w:t>
      </w:r>
    </w:p>
    <w:p>
      <w:pPr>
        <w:pStyle w:val="12"/>
        <w:numPr>
          <w:ilvl w:val="0"/>
          <w:numId w:val="3"/>
        </w:numPr>
        <w:suppressAutoHyphens/>
        <w:spacing w:line="240" w:lineRule="auto"/>
        <w:ind w:left="709" w:hanging="283"/>
        <w:jc w:val="both"/>
        <w:rPr>
          <w:rFonts w:ascii="Times New Roman" w:hAnsi="Times New Roman" w:eastAsia="Calibri" w:cs="Calibri"/>
          <w:bCs/>
          <w:sz w:val="28"/>
          <w:szCs w:val="28"/>
          <w:lang w:eastAsia="ar-SA"/>
        </w:rPr>
      </w:pPr>
      <w:r>
        <w:rPr>
          <w:rFonts w:ascii="Times New Roman" w:hAnsi="Times New Roman" w:eastAsia="Calibri" w:cs="Calibri"/>
          <w:bCs/>
          <w:sz w:val="28"/>
          <w:szCs w:val="28"/>
          <w:lang w:eastAsia="ar-SA"/>
        </w:rPr>
        <w:t>активизируется процесс самообразования и профессионального роста педагогов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Краткое содержание курса: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211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</w:trPr>
        <w:tc>
          <w:tcPr>
            <w:tcW w:w="31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(дидактические единицы)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70" w:hRule="atLeast"/>
        </w:trPr>
        <w:tc>
          <w:tcPr>
            <w:tcW w:w="31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Calibri"/>
                <w:i/>
                <w:sz w:val="24"/>
                <w:szCs w:val="24"/>
                <w:lang w:eastAsia="ar-SA"/>
              </w:rPr>
              <w:t xml:space="preserve">Модуль 1.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ar-SA"/>
              </w:rPr>
              <w:t xml:space="preserve">Нормативные документы при организации образовательного процесса с использованием ЭСО.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электронные средства обучения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среда. Нормативные документы при организации обучения с ЭСО. Рекомендации  Министерства  Образования Российской Федерации по компьютерной поддержке процесса обучения с использованием ЭСО.  Информационно-поисковые, информационно-справочные программные средства.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программные средства.  Электронные учебники, материалы.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способы электронного обучения.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</w:trPr>
        <w:tc>
          <w:tcPr>
            <w:tcW w:w="31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Calibri"/>
                <w:i/>
                <w:sz w:val="24"/>
                <w:szCs w:val="24"/>
                <w:lang w:eastAsia="ar-SA"/>
              </w:rPr>
              <w:t xml:space="preserve">Модуль 2.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Моделирующие, демонстрационные, игровые средства обучения.</w:t>
            </w:r>
          </w:p>
        </w:tc>
        <w:tc>
          <w:tcPr>
            <w:tcW w:w="62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Программы для создания различных моделей. Демонстрационные материалы.  Мультимедийные ресурсы.  Интерактивная доска, интерактивный стол.Знакомство с различными платформами и интернет-сервисами   для создания интерактивных обучающих материалов.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различных обучающих дидактических материалов средствами сервисов интернет (кроссвордов, викторин,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web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-квестов и др.)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Calibri"/>
                <w:i/>
                <w:sz w:val="24"/>
                <w:szCs w:val="24"/>
                <w:lang w:eastAsia="ar-SA"/>
              </w:rPr>
              <w:t xml:space="preserve">Модуль 3.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4"/>
                <w:szCs w:val="24"/>
                <w:lang w:eastAsia="ar-SA"/>
              </w:rPr>
              <w:t>Обратная связь при использовании ЭСО. Программные системы контроля и самоконтроля  знаний уч-ся</w:t>
            </w:r>
          </w:p>
        </w:tc>
        <w:tc>
          <w:tcPr>
            <w:tcW w:w="694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- тренажеры, предназначенные для отработки умений, навыков учебной деятельности, осуществление самоподготовки.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предназначенные для контроля уровня овладения учебным материалом, контролирующие программные средства . тестовые программы.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Организационно-педагогические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(материально-техническое обеспечение, перечень кабинетов, кадровое обеспечение, литература, интернет источники)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kern w:val="36"/>
          <w:sz w:val="28"/>
          <w:szCs w:val="28"/>
          <w:lang w:eastAsia="ru-RU"/>
        </w:rPr>
        <w:t>6.1. Требования к минимальному материально-техническому обеспечению</w:t>
      </w:r>
    </w:p>
    <w:p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Реализация программы предполагает наличие мастерских по компетенциям Преподавание в младших классах. Обучающимся предоставляется возможность оперативного обмена информацией с образовательной организацией и доступ к современным профессиональным базам данных и информационным ресурсам сети интернет.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Оборудование: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Учебная мастерская-лаборатория по компетенции «Преподавание в младших классах»,</w:t>
      </w:r>
      <w:r>
        <w:rPr>
          <w:rFonts w:ascii="Times New Roman" w:hAnsi="Times New Roman"/>
          <w:sz w:val="28"/>
          <w:szCs w:val="28"/>
        </w:rPr>
        <w:t xml:space="preserve"> оснащённая по гранту «Молодые профессионалы» в соответствии с требованиями </w:t>
      </w:r>
      <w:r>
        <w:rPr>
          <w:rFonts w:ascii="Times New Roman" w:hAnsi="Times New Roman"/>
          <w:sz w:val="28"/>
          <w:szCs w:val="28"/>
          <w:lang w:val="en-US"/>
        </w:rPr>
        <w:t>World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Skills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- Компьютер/Ноутбук</w:t>
      </w:r>
    </w:p>
    <w:p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- Интерактивная доска</w:t>
      </w:r>
    </w:p>
    <w:p>
      <w:pPr>
        <w:pStyle w:val="16"/>
        <w:shd w:val="clear" w:color="auto" w:fill="auto"/>
        <w:spacing w:after="0" w:line="240" w:lineRule="auto"/>
        <w:ind w:left="567" w:right="500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- Конструктор (Робототехника для начальной школы)</w:t>
      </w:r>
    </w:p>
    <w:p>
      <w:pPr>
        <w:pStyle w:val="16"/>
        <w:shd w:val="clear" w:color="auto" w:fill="auto"/>
        <w:spacing w:after="0" w:line="240" w:lineRule="auto"/>
        <w:ind w:left="567" w:right="500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- Флипчарт магнитно-маркерный</w:t>
      </w:r>
    </w:p>
    <w:p>
      <w:pPr>
        <w:pStyle w:val="16"/>
        <w:shd w:val="clear" w:color="auto" w:fill="auto"/>
        <w:spacing w:after="0" w:line="240" w:lineRule="auto"/>
        <w:ind w:left="567" w:right="500"/>
        <w:jc w:val="both"/>
        <w:rPr>
          <w:rFonts w:ascii="Times New Roman" w:hAnsi="Times New Roman" w:eastAsia="Times New Roman"/>
          <w:color w:val="000000"/>
          <w:sz w:val="28"/>
          <w:szCs w:val="24"/>
        </w:rPr>
      </w:pPr>
      <w:r>
        <w:rPr>
          <w:rFonts w:ascii="Times New Roman" w:hAnsi="Times New Roman" w:eastAsia="Times New Roman"/>
          <w:color w:val="000000"/>
          <w:sz w:val="28"/>
          <w:szCs w:val="24"/>
        </w:rPr>
        <w:t>- Лабораторный комплекс (мини лаборатория)</w:t>
      </w:r>
    </w:p>
    <w:p>
      <w:pPr>
        <w:pStyle w:val="16"/>
        <w:shd w:val="clear" w:color="auto" w:fill="auto"/>
        <w:spacing w:after="0" w:line="240" w:lineRule="auto"/>
        <w:ind w:left="567" w:right="500"/>
        <w:jc w:val="both"/>
        <w:rPr>
          <w:rFonts w:ascii="Times New Roman" w:hAnsi="Times New Roman" w:eastAsia="Times New Roman"/>
          <w:color w:val="000000"/>
          <w:sz w:val="28"/>
          <w:szCs w:val="24"/>
        </w:rPr>
      </w:pPr>
      <w:r>
        <w:rPr>
          <w:rFonts w:ascii="Times New Roman" w:hAnsi="Times New Roman" w:eastAsia="Times New Roman"/>
          <w:color w:val="000000"/>
          <w:sz w:val="28"/>
          <w:szCs w:val="24"/>
        </w:rPr>
        <w:t>- Электронный микроскоп</w:t>
      </w:r>
    </w:p>
    <w:p>
      <w:pPr>
        <w:pStyle w:val="16"/>
        <w:shd w:val="clear" w:color="auto" w:fill="auto"/>
        <w:spacing w:after="0" w:line="240" w:lineRule="auto"/>
        <w:ind w:left="567" w:right="500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- Видеокамера</w:t>
      </w:r>
    </w:p>
    <w:p>
      <w:pPr>
        <w:pStyle w:val="16"/>
        <w:shd w:val="clear" w:color="auto" w:fill="auto"/>
        <w:spacing w:after="0" w:line="240" w:lineRule="auto"/>
        <w:ind w:left="567" w:right="500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- Акустическая система</w:t>
      </w:r>
    </w:p>
    <w:p>
      <w:pPr>
        <w:pStyle w:val="16"/>
        <w:shd w:val="clear" w:color="auto" w:fill="auto"/>
        <w:spacing w:after="0" w:line="240" w:lineRule="auto"/>
        <w:ind w:left="567" w:right="500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- Интерактивный дисплей</w:t>
      </w:r>
    </w:p>
    <w:p>
      <w:pPr>
        <w:pStyle w:val="16"/>
        <w:shd w:val="clear" w:color="auto" w:fill="auto"/>
        <w:spacing w:after="0" w:line="240" w:lineRule="auto"/>
        <w:ind w:left="567" w:right="500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- Планшет</w:t>
      </w:r>
    </w:p>
    <w:p>
      <w:pPr>
        <w:pStyle w:val="16"/>
        <w:shd w:val="clear" w:color="auto" w:fill="auto"/>
        <w:spacing w:after="0" w:line="240" w:lineRule="auto"/>
        <w:ind w:left="567" w:right="500"/>
        <w:jc w:val="both"/>
        <w:rPr>
          <w:rFonts w:ascii="Times New Roman" w:hAnsi="Times New Roman" w:eastAsia="Times New Roman"/>
          <w:color w:val="000000"/>
          <w:sz w:val="28"/>
          <w:szCs w:val="24"/>
        </w:rPr>
      </w:pPr>
      <w:r>
        <w:rPr>
          <w:rFonts w:ascii="Times New Roman" w:hAnsi="Times New Roman" w:eastAsia="Times New Roman"/>
          <w:color w:val="000000"/>
          <w:sz w:val="28"/>
          <w:szCs w:val="24"/>
        </w:rPr>
        <w:t>- Документ камера</w:t>
      </w:r>
    </w:p>
    <w:p>
      <w:pPr>
        <w:pStyle w:val="16"/>
        <w:shd w:val="clear" w:color="auto" w:fill="auto"/>
        <w:spacing w:after="0" w:line="240" w:lineRule="auto"/>
        <w:ind w:left="567" w:right="500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- Видеокамера</w:t>
      </w:r>
    </w:p>
    <w:p>
      <w:pPr>
        <w:pStyle w:val="16"/>
        <w:shd w:val="clear" w:color="auto" w:fill="auto"/>
        <w:spacing w:after="0" w:line="240" w:lineRule="auto"/>
        <w:ind w:left="567" w:right="500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- Телевизор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мастерская-лаборатория по компетенции «Дошкольное воспитание»,</w:t>
      </w:r>
      <w:r>
        <w:rPr>
          <w:rFonts w:ascii="Times New Roman" w:hAnsi="Times New Roman"/>
          <w:sz w:val="28"/>
          <w:szCs w:val="28"/>
        </w:rPr>
        <w:t xml:space="preserve"> оснащённая по гранту «Молодые профессионалы» в соответствии с требованиями </w:t>
      </w:r>
      <w:r>
        <w:rPr>
          <w:rFonts w:ascii="Times New Roman" w:hAnsi="Times New Roman"/>
          <w:sz w:val="28"/>
          <w:szCs w:val="28"/>
          <w:lang w:val="en-US"/>
        </w:rPr>
        <w:t>World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Skills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интерактивная система;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документ-камера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ноутбуки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игры, мозаики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наборы для гимнастики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интерактивный стол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планетарий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конструкторы Лего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видеокамера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проектор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микрофонная аудиосистема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видеокамера</w:t>
      </w:r>
    </w:p>
    <w:p>
      <w:pPr>
        <w:pStyle w:val="16"/>
        <w:shd w:val="clear" w:color="auto" w:fill="auto"/>
        <w:spacing w:after="0" w:line="240" w:lineRule="auto"/>
        <w:ind w:left="567" w:right="500"/>
        <w:jc w:val="both"/>
        <w:rPr>
          <w:rFonts w:ascii="Times New Roman" w:hAnsi="Times New Roman" w:eastAsia="Times New Roman"/>
          <w:sz w:val="28"/>
          <w:szCs w:val="24"/>
        </w:rPr>
      </w:pP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Учебная-мастерская-лаборатория по компетенции «Преподавание технологии»</w:t>
      </w:r>
      <w:r>
        <w:rPr>
          <w:rFonts w:ascii="Times New Roman" w:hAnsi="Times New Roman"/>
          <w:sz w:val="28"/>
          <w:szCs w:val="28"/>
        </w:rPr>
        <w:t xml:space="preserve">,  оснащённая по гранту «Молодые профессионалы» в соответствии с требованиями </w:t>
      </w:r>
      <w:r>
        <w:rPr>
          <w:rFonts w:ascii="Times New Roman" w:hAnsi="Times New Roman"/>
          <w:sz w:val="28"/>
          <w:szCs w:val="28"/>
          <w:lang w:val="en-US"/>
        </w:rPr>
        <w:t>World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Skills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компьютеры/ноутбуки;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интерактивное оборудование;</w:t>
      </w:r>
    </w:p>
    <w:p>
      <w:pPr>
        <w:pStyle w:val="16"/>
        <w:shd w:val="clear" w:color="auto" w:fill="auto"/>
        <w:spacing w:after="0" w:line="240" w:lineRule="auto"/>
        <w:ind w:left="720" w:righ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учебная литература</w:t>
      </w:r>
    </w:p>
    <w:p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kern w:val="36"/>
          <w:sz w:val="28"/>
          <w:szCs w:val="28"/>
          <w:lang w:eastAsia="ru-RU"/>
        </w:rPr>
        <w:t xml:space="preserve">6.2. 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Кадровое обеспечение образовательного процесса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Требования к квалификации педагогических кадров, обеспечивающих обучение по курсу повышения квалификации:  преподаватели, имеющие высшее педагогическое образование.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6.3. Информационное обеспечение обучения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Новосельцева, О.Н. Возможности применения современных средств мультимедиа в образовательном процессе / О.Н. Новосельцева // Педагогическая наука и образование в России и за рубежом. - Таганрог: ГОУ НПО ПУ, 2006. - №2. - С 34-3</w:t>
      </w:r>
    </w:p>
    <w:p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Носкова, Т.Н. Аудиовизуальные технологии в образовании / Т.Н. Носкова. - СПб.: СПбГУКиТ, 2004. - 173 с.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Концепция электронных изданий и ресурсов; том I : Разработка концепции электронных учебников по образовательным областям; том II : Разработка концепции электронных учебников по образовательным областям (высшее профессиональное образование, дополнительное образование для взрослых, коррекционная педагогика) – М.: НФПК, 2003. 530 с.</w:t>
      </w:r>
    </w:p>
    <w:p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Интерактивная доска на уроке. Как оптимизировать образовательный процесс: методическая работа в школе / ред. О. Ф. Брыскина. – Волгоград</w:t>
      </w:r>
    </w:p>
    <w:p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Новосельцева, О.Н. Возможности применения современных средств мультимедиа в образовательном процессе / О.Н. Новосельцева // Педагогическая наука и образование в России и за рубежом. - Таганрог: ГОУ НПО ПУ, 2006. - №2. - С 34-38. .Носкова, Т.Н. Аудиовизуальные технологии в образовании / Т.Н. Носкова. - СПб.: СПбГУКиТ, 2004. - 173 с. </w:t>
      </w:r>
    </w:p>
    <w:p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Арнаутов  В.Д.  Опыт  инновационно-моделирующей  деятельности  и  проектир</w:t>
      </w:r>
    </w:p>
    <w:p>
      <w:pPr>
        <w:pStyle w:val="1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ования  образовательного процесса// Педагогика. 2008, No 1. </w:t>
      </w:r>
    </w:p>
    <w:p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Беренфелъд Б.С, Бутягина К.Л. Инновационные учебные продукты нового поколения с использованием средств ИКТ (уроки недавнего прошлого и взгляд в будущее) // Вопросы образования. 2015. No 3.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>
      <w:pPr>
        <w:pStyle w:val="9"/>
        <w:jc w:val="both"/>
      </w:pPr>
      <w:r>
        <w:rPr>
          <w:b/>
          <w:bCs/>
          <w:color w:val="000000"/>
        </w:rPr>
        <w:t>Список рекомендованной литературы (интернет – источники):</w:t>
      </w:r>
    </w:p>
    <w:p>
      <w:pPr>
        <w:pStyle w:val="9"/>
        <w:numPr>
          <w:ilvl w:val="0"/>
          <w:numId w:val="5"/>
        </w:numPr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"https://infourok.ru/go.html?href=https%3A%2F%2Fpedportal.net%2Fnachalnye-klassy%2Fraznoe%2Finnovacionnye-metody-obucheniya-na-urokah-v-nachalnoy-shkole-528278" </w:instrText>
      </w:r>
      <w:r>
        <w:fldChar w:fldCharType="separate"/>
      </w:r>
      <w:r>
        <w:rPr>
          <w:rStyle w:val="5"/>
        </w:rPr>
        <w:t>https://pedportal.net/nachalnye-klassy/raznoe/innovacionnye-metody-obucheniya-na-urokah-v-nachalnoy-shkole-528278</w:t>
      </w:r>
      <w:r>
        <w:rPr>
          <w:rStyle w:val="5"/>
        </w:rPr>
        <w:fldChar w:fldCharType="end"/>
      </w:r>
    </w:p>
    <w:p>
      <w:pPr>
        <w:pStyle w:val="9"/>
        <w:numPr>
          <w:ilvl w:val="0"/>
          <w:numId w:val="5"/>
        </w:numPr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"https://infourok.ru/go.html?href=https%3A%2F%2Fwww.metod-kopilka.ru%2Fstatya_ob_ispolzovanii_innovacionnyh_metodov_obucheniya_v_nachalnyh_klassah-57172.htm" </w:instrText>
      </w:r>
      <w:r>
        <w:fldChar w:fldCharType="separate"/>
      </w:r>
      <w:r>
        <w:rPr>
          <w:rStyle w:val="5"/>
        </w:rPr>
        <w:t>https://www.metod-kopilka.ru/statya_ob_ispolzovanii_innovacionnyh_metodov_obucheniya_v_nachalnyh_klassah-57172.htm</w:t>
      </w:r>
      <w:r>
        <w:rPr>
          <w:rStyle w:val="5"/>
        </w:rPr>
        <w:fldChar w:fldCharType="end"/>
      </w:r>
    </w:p>
    <w:p>
      <w:pPr>
        <w:pStyle w:val="1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"http://easyen.ru/"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http://easyen.ru/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>
      <w:pPr>
        <w:pStyle w:val="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 Современный учительский портал</w:t>
      </w:r>
    </w:p>
    <w:p>
      <w:pPr>
        <w:pStyle w:val="1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"http://www.it-n.ru/"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http://www.it-n.ru/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>
      <w:pPr>
        <w:pStyle w:val="1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 «Сеть творческих учителей». Веб-сайт создан при поддержке корпорации</w:t>
      </w:r>
    </w:p>
    <w:p>
      <w:pPr>
        <w:pStyle w:val="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Майкрософт для того, чтобы дать возможность учителям общаться и обмениваться</w:t>
      </w:r>
    </w:p>
    <w:p>
      <w:pPr>
        <w:pStyle w:val="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информацией  и  материалами  по  использованию  информационных  и</w:t>
      </w:r>
    </w:p>
    <w:p>
      <w:pPr>
        <w:pStyle w:val="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коммуникационных технологий (ИКТ) в образовании.</w:t>
      </w:r>
    </w:p>
    <w:p>
      <w:pPr>
        <w:pStyle w:val="1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"http://edu-lider.ru/"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http://edu-lider.ru/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>
      <w:pPr>
        <w:pStyle w:val="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 методическая помощь педагогам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"http://learningapps.org/"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http://learningapps.org/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 LearningApps.org является приложением Web 2.0 для поддержки обучения 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процесса преподавания с помощью интерактивных модулей. Существующие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модули могут быть непосредственно включены в содержание обучения, а также их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можно изменять или создавать в оперативном режиме. Целью является также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собрание интерактивных блоков и возможность сделать их общедоступным.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12. Электронные образовательные ресурсы колледжа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</w:t>
      </w:r>
      <w:r>
        <w:fldChar w:fldCharType="begin"/>
      </w:r>
      <w:r>
        <w:instrText xml:space="preserve"> HYPERLINK "http://opochka-kolledg.ru/index/materialno_tekhnicheskoe_obespechenie_i_osnashhennost_obrazovatelnogo_processa/0-38"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http://opochka-kolledg.ru/index/materialno_tekhnicheskoe_obespechenie_i_osnashhennost_obrazovatelnogo_processa/0-38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4718C"/>
    <w:multiLevelType w:val="multilevel"/>
    <w:tmpl w:val="27A4718C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520408F"/>
    <w:multiLevelType w:val="multilevel"/>
    <w:tmpl w:val="6520408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9A941F9"/>
    <w:multiLevelType w:val="multilevel"/>
    <w:tmpl w:val="69A941F9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eastAsiaTheme="minorHAnsi"/>
        <w:sz w:val="28"/>
      </w:rPr>
    </w:lvl>
    <w:lvl w:ilvl="1" w:tentative="0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716E4911"/>
    <w:multiLevelType w:val="multilevel"/>
    <w:tmpl w:val="716E4911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>
    <w:nsid w:val="7760691E"/>
    <w:multiLevelType w:val="multilevel"/>
    <w:tmpl w:val="776069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AA"/>
    <w:rsid w:val="00002586"/>
    <w:rsid w:val="00022A2E"/>
    <w:rsid w:val="00050F83"/>
    <w:rsid w:val="000625D0"/>
    <w:rsid w:val="0009049B"/>
    <w:rsid w:val="000931A1"/>
    <w:rsid w:val="000D5B03"/>
    <w:rsid w:val="000E26E8"/>
    <w:rsid w:val="000F3CD8"/>
    <w:rsid w:val="000F5EC5"/>
    <w:rsid w:val="0015598E"/>
    <w:rsid w:val="00161CB7"/>
    <w:rsid w:val="00196A7E"/>
    <w:rsid w:val="001B4B6B"/>
    <w:rsid w:val="001C35C8"/>
    <w:rsid w:val="001C3CCC"/>
    <w:rsid w:val="001F11A8"/>
    <w:rsid w:val="00203BCE"/>
    <w:rsid w:val="00246C49"/>
    <w:rsid w:val="00257C6A"/>
    <w:rsid w:val="00257E9F"/>
    <w:rsid w:val="002B76F3"/>
    <w:rsid w:val="003309F0"/>
    <w:rsid w:val="0035461D"/>
    <w:rsid w:val="003A6289"/>
    <w:rsid w:val="003A7B9F"/>
    <w:rsid w:val="003C3C18"/>
    <w:rsid w:val="003F7047"/>
    <w:rsid w:val="003F7E87"/>
    <w:rsid w:val="0043380C"/>
    <w:rsid w:val="00456E7B"/>
    <w:rsid w:val="004E2E42"/>
    <w:rsid w:val="00500914"/>
    <w:rsid w:val="005242F2"/>
    <w:rsid w:val="00535EB2"/>
    <w:rsid w:val="0057426A"/>
    <w:rsid w:val="005A21AD"/>
    <w:rsid w:val="005C77BE"/>
    <w:rsid w:val="005D0B78"/>
    <w:rsid w:val="006574CA"/>
    <w:rsid w:val="00661F5D"/>
    <w:rsid w:val="006913C1"/>
    <w:rsid w:val="00697DB4"/>
    <w:rsid w:val="006A31C9"/>
    <w:rsid w:val="006A70BD"/>
    <w:rsid w:val="006B7DF0"/>
    <w:rsid w:val="007A24E4"/>
    <w:rsid w:val="007D011D"/>
    <w:rsid w:val="007D3409"/>
    <w:rsid w:val="007F6973"/>
    <w:rsid w:val="008304A2"/>
    <w:rsid w:val="008307E8"/>
    <w:rsid w:val="008312A6"/>
    <w:rsid w:val="008333A4"/>
    <w:rsid w:val="00843153"/>
    <w:rsid w:val="00846B91"/>
    <w:rsid w:val="00861524"/>
    <w:rsid w:val="00865880"/>
    <w:rsid w:val="00877784"/>
    <w:rsid w:val="008A4377"/>
    <w:rsid w:val="008C4948"/>
    <w:rsid w:val="008C5CC5"/>
    <w:rsid w:val="008E02CB"/>
    <w:rsid w:val="00902682"/>
    <w:rsid w:val="00915463"/>
    <w:rsid w:val="009E2DEE"/>
    <w:rsid w:val="00A03779"/>
    <w:rsid w:val="00A24F9B"/>
    <w:rsid w:val="00A575D0"/>
    <w:rsid w:val="00B31DFB"/>
    <w:rsid w:val="00B83687"/>
    <w:rsid w:val="00B954A6"/>
    <w:rsid w:val="00BB06D5"/>
    <w:rsid w:val="00BC3B36"/>
    <w:rsid w:val="00BD2DF5"/>
    <w:rsid w:val="00C5274E"/>
    <w:rsid w:val="00C70F1E"/>
    <w:rsid w:val="00C72595"/>
    <w:rsid w:val="00CA04F6"/>
    <w:rsid w:val="00D91FAA"/>
    <w:rsid w:val="00DD2A83"/>
    <w:rsid w:val="00E01884"/>
    <w:rsid w:val="00E248FC"/>
    <w:rsid w:val="00E43164"/>
    <w:rsid w:val="00E647D8"/>
    <w:rsid w:val="00E70143"/>
    <w:rsid w:val="00EA5C8A"/>
    <w:rsid w:val="00EC5F0A"/>
    <w:rsid w:val="00ED41BF"/>
    <w:rsid w:val="00F2090B"/>
    <w:rsid w:val="00FB3283"/>
    <w:rsid w:val="00FD0625"/>
    <w:rsid w:val="00FD35CE"/>
    <w:rsid w:val="4309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Верхний колонтитул Знак"/>
    <w:basedOn w:val="2"/>
    <w:link w:val="7"/>
    <w:uiPriority w:val="99"/>
  </w:style>
  <w:style w:type="character" w:customStyle="1" w:styleId="14">
    <w:name w:val="Нижний колонтитул Знак"/>
    <w:basedOn w:val="2"/>
    <w:link w:val="8"/>
    <w:uiPriority w:val="99"/>
  </w:style>
  <w:style w:type="character" w:customStyle="1" w:styleId="15">
    <w:name w:val="Основной текст (2)_"/>
    <w:basedOn w:val="2"/>
    <w:link w:val="16"/>
    <w:qFormat/>
    <w:locked/>
    <w:uiPriority w:val="0"/>
    <w:rPr>
      <w:rFonts w:cs="Times New Roman"/>
      <w:sz w:val="27"/>
      <w:szCs w:val="27"/>
      <w:shd w:val="clear" w:color="auto" w:fill="FFFFFF"/>
    </w:rPr>
  </w:style>
  <w:style w:type="paragraph" w:customStyle="1" w:styleId="16">
    <w:name w:val="Основной текст (2)"/>
    <w:basedOn w:val="1"/>
    <w:link w:val="15"/>
    <w:uiPriority w:val="0"/>
    <w:pPr>
      <w:shd w:val="clear" w:color="auto" w:fill="FFFFFF"/>
      <w:spacing w:after="420" w:line="240" w:lineRule="atLeast"/>
    </w:pPr>
    <w:rPr>
      <w:rFonts w:cs="Times New Roman"/>
      <w:sz w:val="27"/>
      <w:szCs w:val="27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character" w:customStyle="1" w:styleId="19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hCoHr+4/F5RkrBzh/BqjsvZETPRosl02HrdBu7lLIwg=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X+AtFuAZsOMucQw2j44q+8zvzdHreN0ipfKnq5kLlAw=</DigestValue>
    </Reference>
  </SignedInfo>
  <SignatureValue>zWpXv+nyJtr3tAyufavjFAT6NWosA1aiwXdzppB//WePYjx2ICb+BIfwkjmPwYAl
iWxjjFBc4Jh8uo09c9yeiQ==</SignatureValue>
  <KeyInfo>
    <X509Data>
      <X509Certificate>MIIKkjCCCj+gAwIBAgIRAk4KvwC3rLq4R7pn5CdLHrgwCgYIKoUDBwEBAwIwggGJ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0J3QotCj0KAiMB4XDTIxMDEyMTExMzAzNFoXDTIyMDQyMTExMzAzNFowggKxMTAw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gdC+0L7RgtCy0LXRgtGB0YLQstC40Y8g4oSWINCh0KQvMTI4LTM1OTIg0L7RgiAx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KgYDVQQDDCPQnNC40L3QutC+0LzRgdCy0Y/Qt9GMINCg0L7RgdGB0LjQuIILAN+d
TOcAAAAABHYwHQYDVR0OBBYEFFzEWAV/jK/ZQtt8WHYvtO8TOQ3OMAoGCCqFAwcB
AQMCA0EA4e6hLFDPkb8fZG3coRXPLMzmodt8YrTtRTh/iHhM0OfGje5iXAkvU2J9
o5+CreJxA3IjAORxzNnxJDkfp2i5Jg==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eZB35WNRBOkwfachgddjnXkcfLQ=</DigestValue>
      </Reference>
      <Reference URI="/word/document.xml?ContentType=application/vnd.openxmlformats-officedocument.wordprocessingml.document.main+xml">
        <DigestMethod Algorithm="http://www.w3.org/2000/09/xmldsig#sha1"/>
        <DigestValue>Bi/GD4o7jVynr48yuvq1sHMxYAk=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SdMxo9sAThqKkggcH0R0WHAIeBk=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numbering.xml?ContentType=application/vnd.openxmlformats-officedocument.wordprocessingml.numbering+xml">
        <DigestMethod Algorithm="http://www.w3.org/2000/09/xmldsig#sha1"/>
        <DigestValue>09kiCuYEavv8OKlYgkF6dR4AuKg=</DigestValue>
      </Reference>
      <Reference URI="/word/settings.xml?ContentType=application/vnd.openxmlformats-officedocument.wordprocessingml.settings+xml">
        <DigestMethod Algorithm="http://www.w3.org/2000/09/xmldsig#sha1"/>
        <DigestValue>BUk8zm7hiBElwLNVKd2CpKzf9+Y=</DigestValue>
      </Reference>
      <Reference URI="/word/styles.xml?ContentType=application/vnd.openxmlformats-officedocument.wordprocessingml.styles+xml">
        <DigestMethod Algorithm="http://www.w3.org/2000/09/xmldsig#sha1"/>
        <DigestValue>PtRXg/L097rsgLsmx9JIK/+hRA0=</DigestValue>
      </Reference>
      <Reference URI="/word/theme/theme1.xml?ContentType=application/vnd.openxmlformats-officedocument.theme+xml">
        <DigestMethod Algorithm="http://www.w3.org/2000/09/xmldsig#sha1"/>
        <DigestValue>AL58dmK2FdIUt8aupQ83egRGhYI=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2021-10-18T16:32:22Z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2021-10-18T16:32:22Z</xd:SigningTime>
          <xd:SigningCertificate>
            <xd:Cert>
              <xd:CertDigest>
                <DigestMethod Algorithm="http://www.w3.org/2000/09/xmldsig#sha1"/>
                <DigestValue>4syB6kK4F2caTS9xBDoj9Jtv8JQ=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784300314478764584556397589316913274552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AA790-AB2D-41D1-BA94-81D79AD0AE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2368</Words>
  <Characters>13501</Characters>
  <Lines>112</Lines>
  <Paragraphs>31</Paragraphs>
  <TotalTime>0</TotalTime>
  <ScaleCrop>false</ScaleCrop>
  <LinksUpToDate>false</LinksUpToDate>
  <CharactersWithSpaces>15838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2021-02-12T10:42:00Z</dcterms:created>
  <dc:creator>Karpova V V</dc:creator>
  <cp:lastModifiedBy>USER</cp:lastModifiedBy>
  <cp:lastPrinted>2019-12-03T05:39:00Z</cp:lastPrinted>
  <dcterms:modified xsi:type="dcterms:W3CDTF">2021-10-18T10:26:09Z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E1783DA52BF449E4A24AB356DD473293</vt:lpwstr>
  </property>
</Properties>
</file>