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D9" w:rsidRPr="00EB691A" w:rsidRDefault="007B05D9" w:rsidP="007B05D9">
      <w:pPr>
        <w:pStyle w:val="Style6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>Государственное управление образования Псковской области</w:t>
      </w:r>
    </w:p>
    <w:p w:rsidR="007B05D9" w:rsidRPr="00EB691A" w:rsidRDefault="007B05D9" w:rsidP="007B05D9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 xml:space="preserve">         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B691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B05D9" w:rsidRPr="00EB691A" w:rsidRDefault="007B05D9" w:rsidP="007B05D9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>Псковской области</w:t>
      </w:r>
    </w:p>
    <w:p w:rsidR="007B05D9" w:rsidRPr="00EB691A" w:rsidRDefault="007B05D9" w:rsidP="007B05D9">
      <w:pPr>
        <w:pStyle w:val="Style6"/>
        <w:jc w:val="center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 xml:space="preserve">        «</w:t>
      </w:r>
      <w:proofErr w:type="spellStart"/>
      <w:r w:rsidRPr="00EB691A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EB691A">
        <w:rPr>
          <w:rFonts w:ascii="Times New Roman" w:hAnsi="Times New Roman"/>
          <w:sz w:val="28"/>
          <w:szCs w:val="28"/>
        </w:rPr>
        <w:t xml:space="preserve"> индустриально-педагогический колледж»</w:t>
      </w:r>
    </w:p>
    <w:p w:rsidR="007B05D9" w:rsidRPr="00EB691A" w:rsidRDefault="007B05D9" w:rsidP="007B05D9">
      <w:pPr>
        <w:pStyle w:val="Style6"/>
        <w:jc w:val="center"/>
        <w:rPr>
          <w:rFonts w:ascii="Times New Roman" w:hAnsi="Times New Roman"/>
          <w:sz w:val="28"/>
          <w:szCs w:val="28"/>
        </w:rPr>
      </w:pPr>
    </w:p>
    <w:p w:rsidR="007B05D9" w:rsidRPr="00EB691A" w:rsidRDefault="007B05D9" w:rsidP="007B05D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05D9" w:rsidRPr="00F926E1" w:rsidRDefault="007B05D9" w:rsidP="007B05D9">
      <w:pPr>
        <w:jc w:val="right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7B05D9" w:rsidRPr="00F926E1" w:rsidRDefault="007B05D9" w:rsidP="007B05D9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26E1">
        <w:rPr>
          <w:rFonts w:ascii="Times New Roman" w:hAnsi="Times New Roman" w:cs="Times New Roman"/>
          <w:sz w:val="28"/>
        </w:rPr>
        <w:t xml:space="preserve">УТВЕРЖДАЮ </w:t>
      </w:r>
    </w:p>
    <w:p w:rsidR="002E0175" w:rsidRPr="00F926E1" w:rsidRDefault="002E0175" w:rsidP="007B05D9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26E1">
        <w:rPr>
          <w:rFonts w:ascii="Times New Roman" w:hAnsi="Times New Roman" w:cs="Times New Roman"/>
          <w:sz w:val="28"/>
        </w:rPr>
        <w:t>Директор колледжа</w:t>
      </w:r>
    </w:p>
    <w:p w:rsidR="007B05D9" w:rsidRPr="00F926E1" w:rsidRDefault="007B05D9" w:rsidP="007B05D9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26E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___________ </w:t>
      </w:r>
      <w:proofErr w:type="spellStart"/>
      <w:r w:rsidR="002E0175" w:rsidRPr="00F926E1">
        <w:rPr>
          <w:rFonts w:ascii="Times New Roman" w:hAnsi="Times New Roman" w:cs="Times New Roman"/>
          <w:sz w:val="28"/>
        </w:rPr>
        <w:t>В.В.Карпова</w:t>
      </w:r>
      <w:proofErr w:type="spellEnd"/>
    </w:p>
    <w:p w:rsidR="00F926E1" w:rsidRDefault="00F926E1" w:rsidP="00F926E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</w:p>
    <w:p w:rsidR="00F926E1" w:rsidRDefault="00F926E1" w:rsidP="00F9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№ 292)</w:t>
      </w:r>
    </w:p>
    <w:p w:rsidR="007B05D9" w:rsidRPr="00EB691A" w:rsidRDefault="007B05D9" w:rsidP="007B05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B05D9" w:rsidRPr="00EB691A" w:rsidRDefault="007B05D9" w:rsidP="007B05D9">
      <w:pPr>
        <w:rPr>
          <w:rFonts w:ascii="Times New Roman" w:hAnsi="Times New Roman" w:cs="Times New Roman"/>
          <w:sz w:val="20"/>
          <w:szCs w:val="20"/>
        </w:rPr>
      </w:pPr>
      <w:r w:rsidRPr="00EB691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B05D9" w:rsidRPr="00EB691A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E0175" w:rsidRPr="002E0175" w:rsidRDefault="002E0175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0175">
        <w:rPr>
          <w:rFonts w:ascii="Times New Roman" w:hAnsi="Times New Roman" w:cs="Times New Roman"/>
          <w:b/>
          <w:caps/>
          <w:sz w:val="28"/>
          <w:szCs w:val="28"/>
        </w:rPr>
        <w:t xml:space="preserve">ДОПОЛНИТЕЛЬНая </w:t>
      </w:r>
      <w:proofErr w:type="gramStart"/>
      <w:r w:rsidRPr="002E0175">
        <w:rPr>
          <w:rFonts w:ascii="Times New Roman" w:hAnsi="Times New Roman" w:cs="Times New Roman"/>
          <w:b/>
          <w:caps/>
          <w:sz w:val="28"/>
          <w:szCs w:val="28"/>
        </w:rPr>
        <w:t xml:space="preserve">общеобразовательная  </w:t>
      </w:r>
      <w:r w:rsidR="007B05D9" w:rsidRPr="002E0175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proofErr w:type="gramEnd"/>
      <w:r w:rsidR="007B05D9" w:rsidRPr="002E017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E0175" w:rsidRPr="002E0175" w:rsidRDefault="002E0175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0175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2E017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2E0175" w:rsidRPr="002E0175" w:rsidRDefault="002E0175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0175">
        <w:rPr>
          <w:rFonts w:ascii="Times New Roman" w:hAnsi="Times New Roman" w:cs="Times New Roman"/>
          <w:b/>
          <w:sz w:val="28"/>
          <w:szCs w:val="28"/>
        </w:rPr>
        <w:t>естественно-научной направленности)</w:t>
      </w:r>
    </w:p>
    <w:p w:rsidR="007B05D9" w:rsidRPr="002E0175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0175">
        <w:rPr>
          <w:rFonts w:ascii="Times New Roman" w:hAnsi="Times New Roman" w:cs="Times New Roman"/>
          <w:b/>
          <w:caps/>
          <w:sz w:val="28"/>
          <w:szCs w:val="28"/>
        </w:rPr>
        <w:t xml:space="preserve">    </w:t>
      </w:r>
      <w:r w:rsidRPr="002E0175">
        <w:rPr>
          <w:rFonts w:ascii="Times New Roman" w:hAnsi="Times New Roman" w:cs="Times New Roman"/>
          <w:b/>
          <w:sz w:val="28"/>
          <w:szCs w:val="28"/>
        </w:rPr>
        <w:t>Моя Вселенная</w:t>
      </w:r>
    </w:p>
    <w:p w:rsidR="007B05D9" w:rsidRPr="002E0175" w:rsidRDefault="007B05D9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B05D9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</w:t>
      </w:r>
      <w:r w:rsidR="000F7DF3">
        <w:rPr>
          <w:rFonts w:ascii="Times New Roman" w:eastAsia="Times New Roman" w:hAnsi="Times New Roman" w:cs="Times New Roman"/>
          <w:b/>
          <w:bCs/>
          <w:sz w:val="28"/>
          <w:szCs w:val="28"/>
        </w:rPr>
        <w:t>6 месяцев</w:t>
      </w:r>
      <w:r w:rsidRPr="00D3424B">
        <w:rPr>
          <w:rFonts w:ascii="Times New Roman" w:eastAsia="Times New Roman" w:hAnsi="Times New Roman" w:cs="Times New Roman"/>
          <w:sz w:val="28"/>
          <w:szCs w:val="28"/>
        </w:rPr>
        <w:br/>
      </w:r>
      <w:r w:rsidRPr="00D3424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3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студентов от 16 лет до 23 лет</w:t>
      </w:r>
      <w:r w:rsidRPr="00A634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05D9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B05D9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B05D9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E0175" w:rsidRDefault="002E0175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E0175" w:rsidRDefault="002E0175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E0175" w:rsidRDefault="002E0175" w:rsidP="002E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7B05D9" w:rsidRPr="00EB691A" w:rsidRDefault="007B05D9" w:rsidP="007B0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8"/>
          <w:szCs w:val="28"/>
        </w:rPr>
        <w:t>опочка</w:t>
      </w:r>
    </w:p>
    <w:p w:rsidR="00742F58" w:rsidRDefault="007B05D9" w:rsidP="002E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404A62" w:rsidRPr="002E0175" w:rsidRDefault="00404A62" w:rsidP="002E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5D9" w:rsidRDefault="00742F58" w:rsidP="002E0175">
      <w:pPr>
        <w:pStyle w:val="Style6"/>
        <w:spacing w:line="360" w:lineRule="auto"/>
        <w:ind w:hanging="709"/>
        <w:jc w:val="both"/>
        <w:rPr>
          <w:rFonts w:ascii="Times New Roman" w:hAnsi="Times New Roman"/>
          <w:sz w:val="28"/>
        </w:rPr>
      </w:pPr>
      <w:r w:rsidRPr="002E0175">
        <w:rPr>
          <w:rFonts w:ascii="Times New Roman" w:hAnsi="Times New Roman"/>
          <w:sz w:val="28"/>
        </w:rPr>
        <w:t xml:space="preserve">     </w:t>
      </w:r>
      <w:r w:rsidR="007B05D9" w:rsidRPr="002E0175">
        <w:rPr>
          <w:rFonts w:ascii="Times New Roman" w:hAnsi="Times New Roman"/>
          <w:sz w:val="28"/>
        </w:rPr>
        <w:t xml:space="preserve"> Организация-разработчик: Государственное бюджетное профессиональное образовательное учреждение Псковской области «</w:t>
      </w:r>
      <w:proofErr w:type="spellStart"/>
      <w:r w:rsidR="007B05D9" w:rsidRPr="002E0175">
        <w:rPr>
          <w:rFonts w:ascii="Times New Roman" w:hAnsi="Times New Roman"/>
          <w:sz w:val="28"/>
        </w:rPr>
        <w:t>Опочецкий</w:t>
      </w:r>
      <w:proofErr w:type="spellEnd"/>
      <w:r w:rsidR="007B05D9" w:rsidRPr="002E0175">
        <w:rPr>
          <w:rFonts w:ascii="Times New Roman" w:hAnsi="Times New Roman"/>
          <w:sz w:val="28"/>
        </w:rPr>
        <w:t xml:space="preserve"> индустриально-педагогический колледж»</w:t>
      </w:r>
    </w:p>
    <w:p w:rsidR="002E0175" w:rsidRDefault="002E0175" w:rsidP="007B05D9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</w:rPr>
      </w:pPr>
    </w:p>
    <w:p w:rsidR="002E0175" w:rsidRDefault="002E0175" w:rsidP="007B05D9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</w:rPr>
      </w:pPr>
    </w:p>
    <w:p w:rsidR="002E0175" w:rsidRDefault="002E0175" w:rsidP="007B05D9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</w:rPr>
      </w:pPr>
    </w:p>
    <w:p w:rsidR="002E0175" w:rsidRDefault="002E0175" w:rsidP="007B05D9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</w:rPr>
      </w:pPr>
    </w:p>
    <w:p w:rsidR="002E0175" w:rsidRDefault="002E0175" w:rsidP="007B05D9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</w:rPr>
      </w:pPr>
    </w:p>
    <w:p w:rsidR="002E0175" w:rsidRPr="002E0175" w:rsidRDefault="002E0175" w:rsidP="007B05D9">
      <w:pPr>
        <w:pStyle w:val="Style6"/>
        <w:spacing w:line="240" w:lineRule="auto"/>
        <w:ind w:hanging="709"/>
        <w:jc w:val="both"/>
        <w:rPr>
          <w:rFonts w:ascii="Times New Roman" w:hAnsi="Times New Roman"/>
          <w:sz w:val="28"/>
        </w:rPr>
      </w:pPr>
    </w:p>
    <w:p w:rsidR="007B05D9" w:rsidRPr="002E0175" w:rsidRDefault="007B05D9" w:rsidP="007B05D9">
      <w:pPr>
        <w:pStyle w:val="Style6"/>
        <w:spacing w:line="240" w:lineRule="auto"/>
        <w:jc w:val="both"/>
        <w:rPr>
          <w:rFonts w:ascii="Times New Roman" w:hAnsi="Times New Roman"/>
          <w:sz w:val="28"/>
        </w:rPr>
      </w:pPr>
    </w:p>
    <w:p w:rsidR="007B05D9" w:rsidRPr="002E0175" w:rsidRDefault="007B05D9" w:rsidP="002E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>Разработчики:</w:t>
      </w:r>
      <w:r w:rsidR="00693047" w:rsidRPr="002E0175">
        <w:rPr>
          <w:rFonts w:ascii="Times New Roman" w:eastAsia="Times New Roman" w:hAnsi="Times New Roman" w:cs="Times New Roman"/>
          <w:sz w:val="28"/>
          <w:szCs w:val="24"/>
        </w:rPr>
        <w:t xml:space="preserve"> Григорьева Александра Николаевна, кандидат педагогических наук, преподаватель педагогики Государственного бюджетного </w:t>
      </w:r>
      <w:proofErr w:type="gramStart"/>
      <w:r w:rsidR="00693047" w:rsidRPr="002E0175">
        <w:rPr>
          <w:rFonts w:ascii="Times New Roman" w:eastAsia="Times New Roman" w:hAnsi="Times New Roman" w:cs="Times New Roman"/>
          <w:sz w:val="28"/>
          <w:szCs w:val="24"/>
        </w:rPr>
        <w:t>профессионального  образовательного</w:t>
      </w:r>
      <w:proofErr w:type="gramEnd"/>
      <w:r w:rsidR="00693047" w:rsidRPr="002E0175">
        <w:rPr>
          <w:rFonts w:ascii="Times New Roman" w:eastAsia="Times New Roman" w:hAnsi="Times New Roman" w:cs="Times New Roman"/>
          <w:sz w:val="28"/>
          <w:szCs w:val="24"/>
        </w:rPr>
        <w:t xml:space="preserve"> учреждения Псковской области «</w:t>
      </w:r>
      <w:proofErr w:type="spellStart"/>
      <w:r w:rsidR="00693047" w:rsidRPr="002E0175">
        <w:rPr>
          <w:rFonts w:ascii="Times New Roman" w:eastAsia="Times New Roman" w:hAnsi="Times New Roman" w:cs="Times New Roman"/>
          <w:sz w:val="28"/>
          <w:szCs w:val="24"/>
        </w:rPr>
        <w:t>Опочецкий</w:t>
      </w:r>
      <w:proofErr w:type="spellEnd"/>
      <w:r w:rsidR="00693047" w:rsidRPr="002E0175">
        <w:rPr>
          <w:rFonts w:ascii="Times New Roman" w:eastAsia="Times New Roman" w:hAnsi="Times New Roman" w:cs="Times New Roman"/>
          <w:sz w:val="28"/>
          <w:szCs w:val="24"/>
        </w:rPr>
        <w:t xml:space="preserve"> индустриально-педагогический колледж»</w:t>
      </w:r>
    </w:p>
    <w:p w:rsidR="007B05D9" w:rsidRPr="00693047" w:rsidRDefault="007B05D9" w:rsidP="002E0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7B05D9" w:rsidRPr="00693047" w:rsidRDefault="007B05D9" w:rsidP="002E0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182035" w:rsidRDefault="00182035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82035" w:rsidRDefault="00182035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182035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42F58" w:rsidRDefault="00742F58" w:rsidP="007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93047" w:rsidRDefault="00693047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0175" w:rsidRDefault="002E0175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42F58" w:rsidRPr="002E0175" w:rsidRDefault="00182035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0175">
        <w:rPr>
          <w:rFonts w:ascii="Times New Roman" w:hAnsi="Times New Roman"/>
          <w:b/>
          <w:sz w:val="28"/>
          <w:szCs w:val="28"/>
        </w:rPr>
        <w:t>Пояснительная    записка</w:t>
      </w:r>
    </w:p>
    <w:p w:rsidR="00742F58" w:rsidRPr="002E0175" w:rsidRDefault="002E0175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742F58" w:rsidRPr="002E0175">
        <w:rPr>
          <w:rFonts w:ascii="Times New Roman" w:hAnsi="Times New Roman"/>
          <w:sz w:val="28"/>
          <w:szCs w:val="24"/>
        </w:rPr>
        <w:t xml:space="preserve">Образовательная </w:t>
      </w:r>
      <w:proofErr w:type="gramStart"/>
      <w:r w:rsidR="00742F58" w:rsidRPr="002E0175">
        <w:rPr>
          <w:rFonts w:ascii="Times New Roman" w:hAnsi="Times New Roman"/>
          <w:sz w:val="28"/>
          <w:szCs w:val="24"/>
        </w:rPr>
        <w:t>программа  дополнительного</w:t>
      </w:r>
      <w:proofErr w:type="gramEnd"/>
      <w:r w:rsidR="00742F58" w:rsidRPr="002E0175">
        <w:rPr>
          <w:rFonts w:ascii="Times New Roman" w:hAnsi="Times New Roman"/>
          <w:sz w:val="28"/>
          <w:szCs w:val="24"/>
        </w:rPr>
        <w:t xml:space="preserve"> образования</w:t>
      </w:r>
      <w:r w:rsidR="004D3B44" w:rsidRPr="002E0175">
        <w:rPr>
          <w:rFonts w:ascii="Times New Roman" w:hAnsi="Times New Roman"/>
          <w:sz w:val="28"/>
          <w:szCs w:val="24"/>
        </w:rPr>
        <w:t xml:space="preserve"> «</w:t>
      </w:r>
      <w:r w:rsidR="00742F58" w:rsidRPr="002E0175">
        <w:rPr>
          <w:rFonts w:ascii="Times New Roman" w:hAnsi="Times New Roman"/>
          <w:sz w:val="28"/>
          <w:szCs w:val="24"/>
        </w:rPr>
        <w:t xml:space="preserve"> </w:t>
      </w:r>
      <w:r w:rsidR="00742F58" w:rsidRPr="002E0175">
        <w:rPr>
          <w:rFonts w:ascii="Times New Roman" w:hAnsi="Times New Roman" w:cs="Times New Roman"/>
          <w:sz w:val="28"/>
          <w:szCs w:val="24"/>
        </w:rPr>
        <w:t>Моя Вселенная</w:t>
      </w:r>
      <w:r w:rsidR="004D3B44" w:rsidRPr="002E0175">
        <w:rPr>
          <w:rFonts w:ascii="Times New Roman" w:hAnsi="Times New Roman" w:cs="Times New Roman"/>
          <w:sz w:val="28"/>
          <w:szCs w:val="24"/>
        </w:rPr>
        <w:t>»</w:t>
      </w:r>
    </w:p>
    <w:p w:rsidR="00742F58" w:rsidRPr="002E0175" w:rsidRDefault="00742F58" w:rsidP="00742F58">
      <w:pPr>
        <w:spacing w:after="0" w:line="259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2E0175">
        <w:rPr>
          <w:rFonts w:ascii="Times New Roman" w:eastAsiaTheme="minorHAnsi" w:hAnsi="Times New Roman"/>
          <w:sz w:val="28"/>
          <w:lang w:eastAsia="en-US"/>
        </w:rPr>
        <w:t>разработана на основе:</w:t>
      </w:r>
    </w:p>
    <w:p w:rsidR="00742F58" w:rsidRPr="002E0175" w:rsidRDefault="00742F58" w:rsidP="00742F58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/>
          <w:sz w:val="28"/>
          <w:lang w:eastAsia="en-US"/>
        </w:rPr>
        <w:t>-</w:t>
      </w:r>
      <w:r w:rsidRPr="002E017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2E0175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закона Российской Федерации от 29 декабря 2012 г. N273-ФЗ «Об образовании в Российской Федерации»; </w:t>
      </w:r>
    </w:p>
    <w:p w:rsidR="00742F58" w:rsidRPr="002E0175" w:rsidRDefault="00742F58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175">
        <w:rPr>
          <w:rFonts w:ascii="Times New Roman" w:eastAsia="Times New Roman" w:hAnsi="Times New Roman" w:cs="Times New Roman"/>
          <w:sz w:val="28"/>
          <w:szCs w:val="24"/>
        </w:rPr>
        <w:t xml:space="preserve">-  Приказа Министерства труда и социальной защиты Российской Федерации (Минтруда России) от 18.10.2013 года №544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742F58" w:rsidRPr="002E0175" w:rsidRDefault="00742F58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175">
        <w:rPr>
          <w:rFonts w:ascii="Times New Roman" w:eastAsia="Times New Roman" w:hAnsi="Times New Roman" w:cs="Times New Roman"/>
          <w:sz w:val="28"/>
          <w:szCs w:val="24"/>
        </w:rPr>
        <w:t>- Приказа Министерства образования и науки Российской Федерации (</w:t>
      </w:r>
      <w:proofErr w:type="spellStart"/>
      <w:r w:rsidRPr="002E0175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2E0175">
        <w:rPr>
          <w:rFonts w:ascii="Times New Roman" w:eastAsia="Times New Roman" w:hAnsi="Times New Roman" w:cs="Times New Roman"/>
          <w:sz w:val="28"/>
          <w:szCs w:val="24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742F58" w:rsidRPr="002E0175" w:rsidRDefault="00742F58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175">
        <w:rPr>
          <w:rFonts w:ascii="Times New Roman" w:eastAsia="Times New Roman" w:hAnsi="Times New Roman" w:cs="Times New Roman"/>
          <w:sz w:val="28"/>
          <w:szCs w:val="24"/>
        </w:rPr>
        <w:t xml:space="preserve">-на основании Приказа </w:t>
      </w:r>
      <w:proofErr w:type="spellStart"/>
      <w:r w:rsidRPr="002E0175">
        <w:rPr>
          <w:rFonts w:ascii="Times New Roman" w:eastAsia="Times New Roman" w:hAnsi="Times New Roman" w:cs="Times New Roman"/>
          <w:sz w:val="28"/>
          <w:szCs w:val="24"/>
        </w:rPr>
        <w:t>Минробрнауки</w:t>
      </w:r>
      <w:proofErr w:type="spellEnd"/>
      <w:r w:rsidRPr="002E0175">
        <w:rPr>
          <w:rFonts w:ascii="Times New Roman" w:eastAsia="Times New Roman" w:hAnsi="Times New Roman" w:cs="Times New Roman"/>
          <w:sz w:val="28"/>
          <w:szCs w:val="24"/>
        </w:rPr>
        <w:t xml:space="preserve"> от –01.07.2013г.№499 «О порядке организации осуществления образовательной деятельности по дополнительным профессиональным программам»;</w:t>
      </w:r>
    </w:p>
    <w:p w:rsidR="00742F58" w:rsidRPr="002E0175" w:rsidRDefault="00742F58" w:rsidP="0074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0175">
        <w:rPr>
          <w:rFonts w:ascii="Times New Roman" w:eastAsia="Times New Roman" w:hAnsi="Times New Roman" w:cs="Times New Roman"/>
          <w:sz w:val="28"/>
          <w:szCs w:val="24"/>
        </w:rPr>
        <w:t>-Положения о порядке организации и освоения дополнительных профессиональных программ и дополнительных общеразвивающих программ для детей и взрослых в ГБПОУ ПО «</w:t>
      </w:r>
      <w:proofErr w:type="spellStart"/>
      <w:r w:rsidRPr="002E0175">
        <w:rPr>
          <w:rFonts w:ascii="Times New Roman" w:eastAsia="Times New Roman" w:hAnsi="Times New Roman" w:cs="Times New Roman"/>
          <w:sz w:val="28"/>
          <w:szCs w:val="24"/>
        </w:rPr>
        <w:t>Опочецкий</w:t>
      </w:r>
      <w:proofErr w:type="spellEnd"/>
      <w:r w:rsidRPr="002E0175">
        <w:rPr>
          <w:rFonts w:ascii="Times New Roman" w:eastAsia="Times New Roman" w:hAnsi="Times New Roman" w:cs="Times New Roman"/>
          <w:sz w:val="28"/>
          <w:szCs w:val="24"/>
        </w:rPr>
        <w:t xml:space="preserve"> индустриально-педагогический колледж», утвержденного приказом директора колледжа от 09.12.2016 № 474.</w:t>
      </w:r>
    </w:p>
    <w:p w:rsidR="00742F58" w:rsidRDefault="00742F58" w:rsidP="00742F58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3B44" w:rsidRPr="002E0175" w:rsidRDefault="004D3B44" w:rsidP="00742F58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</w:t>
      </w:r>
      <w:r w:rsidRPr="002E017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Актуальность программы</w:t>
      </w:r>
    </w:p>
    <w:p w:rsidR="00D40F61" w:rsidRPr="002E0175" w:rsidRDefault="004D3B44" w:rsidP="00897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 w:rsidRPr="002E0175">
        <w:rPr>
          <w:rFonts w:eastAsiaTheme="minorEastAsia"/>
          <w:b/>
          <w:sz w:val="28"/>
        </w:rPr>
        <w:t xml:space="preserve">  </w:t>
      </w:r>
      <w:r w:rsidR="00B47FB5" w:rsidRPr="002E0175">
        <w:rPr>
          <w:color w:val="111111"/>
          <w:sz w:val="28"/>
        </w:rPr>
        <w:t xml:space="preserve">Важнейшей задачей среднего профессионального </w:t>
      </w:r>
      <w:proofErr w:type="gramStart"/>
      <w:r w:rsidR="00B47FB5" w:rsidRPr="002E0175">
        <w:rPr>
          <w:color w:val="111111"/>
          <w:sz w:val="28"/>
        </w:rPr>
        <w:t>образования  является</w:t>
      </w:r>
      <w:proofErr w:type="gramEnd"/>
      <w:r w:rsidR="00B47FB5" w:rsidRPr="002E0175">
        <w:rPr>
          <w:color w:val="111111"/>
          <w:sz w:val="28"/>
        </w:rPr>
        <w:t xml:space="preserve"> удовлетворение социально-экономических потребностей общества. В качестве такой государственно-общественной потребности в настоящее время выступает кадровое обеспечение высококвалифицированными компете</w:t>
      </w:r>
      <w:r w:rsidR="00182035" w:rsidRPr="002E0175">
        <w:rPr>
          <w:color w:val="111111"/>
          <w:sz w:val="28"/>
        </w:rPr>
        <w:t xml:space="preserve">нтными </w:t>
      </w:r>
      <w:proofErr w:type="gramStart"/>
      <w:r w:rsidR="00182035" w:rsidRPr="002E0175">
        <w:rPr>
          <w:color w:val="111111"/>
          <w:sz w:val="28"/>
        </w:rPr>
        <w:t>специалистами  в</w:t>
      </w:r>
      <w:proofErr w:type="gramEnd"/>
      <w:r w:rsidR="00182035" w:rsidRPr="002E0175">
        <w:rPr>
          <w:color w:val="111111"/>
          <w:sz w:val="28"/>
        </w:rPr>
        <w:t xml:space="preserve"> соответствии с</w:t>
      </w:r>
      <w:r w:rsidR="00B47FB5" w:rsidRPr="002E0175">
        <w:rPr>
          <w:color w:val="111111"/>
          <w:sz w:val="28"/>
        </w:rPr>
        <w:t xml:space="preserve"> </w:t>
      </w:r>
      <w:r w:rsidR="00182035" w:rsidRPr="002E0175">
        <w:rPr>
          <w:color w:val="000000"/>
          <w:sz w:val="28"/>
          <w:shd w:val="clear" w:color="auto" w:fill="FFFFFF"/>
        </w:rPr>
        <w:t>требованиями, предъявляемые</w:t>
      </w:r>
      <w:r w:rsidR="00B47FB5" w:rsidRPr="002E0175">
        <w:rPr>
          <w:color w:val="000000"/>
          <w:sz w:val="28"/>
          <w:shd w:val="clear" w:color="auto" w:fill="FFFFFF"/>
        </w:rPr>
        <w:t xml:space="preserve"> к подготовке будущего специалиста</w:t>
      </w:r>
      <w:r w:rsidR="00182035" w:rsidRPr="002E0175">
        <w:rPr>
          <w:color w:val="000000"/>
          <w:sz w:val="28"/>
          <w:shd w:val="clear" w:color="auto" w:fill="FFFFFF"/>
        </w:rPr>
        <w:t>,</w:t>
      </w:r>
      <w:r w:rsidR="00B47FB5" w:rsidRPr="002E0175">
        <w:rPr>
          <w:color w:val="000000"/>
          <w:sz w:val="28"/>
          <w:shd w:val="clear" w:color="auto" w:fill="FFFFFF"/>
        </w:rPr>
        <w:t xml:space="preserve"> отраженны</w:t>
      </w:r>
      <w:r w:rsidR="00182035" w:rsidRPr="002E0175">
        <w:rPr>
          <w:color w:val="000000"/>
          <w:sz w:val="28"/>
          <w:shd w:val="clear" w:color="auto" w:fill="FFFFFF"/>
        </w:rPr>
        <w:t>е</w:t>
      </w:r>
      <w:r w:rsidR="00B47FB5" w:rsidRPr="002E0175">
        <w:rPr>
          <w:color w:val="000000"/>
          <w:sz w:val="28"/>
          <w:shd w:val="clear" w:color="auto" w:fill="FFFFFF"/>
        </w:rPr>
        <w:t xml:space="preserve"> в Стандарте профессиональной деятельности педагога</w:t>
      </w:r>
      <w:r w:rsidR="00182035" w:rsidRPr="002E0175">
        <w:rPr>
          <w:color w:val="000000"/>
          <w:sz w:val="28"/>
          <w:shd w:val="clear" w:color="auto" w:fill="FFFFFF"/>
        </w:rPr>
        <w:t xml:space="preserve">. Показателем качества подготовки будущих </w:t>
      </w:r>
      <w:proofErr w:type="gramStart"/>
      <w:r w:rsidR="00182035" w:rsidRPr="002E0175">
        <w:rPr>
          <w:color w:val="000000"/>
          <w:sz w:val="28"/>
          <w:shd w:val="clear" w:color="auto" w:fill="FFFFFF"/>
        </w:rPr>
        <w:t>специалистов</w:t>
      </w:r>
      <w:r w:rsidR="00B47FB5" w:rsidRPr="002E0175">
        <w:rPr>
          <w:color w:val="000000"/>
          <w:sz w:val="28"/>
          <w:shd w:val="clear" w:color="auto" w:fill="FFFFFF"/>
        </w:rPr>
        <w:t> </w:t>
      </w:r>
      <w:r w:rsidR="00182035" w:rsidRPr="002E0175">
        <w:rPr>
          <w:color w:val="000000"/>
          <w:sz w:val="28"/>
          <w:shd w:val="clear" w:color="auto" w:fill="FFFFFF"/>
        </w:rPr>
        <w:t xml:space="preserve"> является</w:t>
      </w:r>
      <w:proofErr w:type="gramEnd"/>
      <w:r w:rsidR="00182035" w:rsidRPr="002E0175">
        <w:rPr>
          <w:color w:val="000000"/>
          <w:sz w:val="28"/>
          <w:shd w:val="clear" w:color="auto" w:fill="FFFFFF"/>
        </w:rPr>
        <w:t xml:space="preserve">  овладение общими и профессиональными компетенциями  с учетом ФГОС СПО</w:t>
      </w:r>
      <w:r w:rsidR="00897B8F" w:rsidRPr="002E0175">
        <w:rPr>
          <w:color w:val="000000"/>
          <w:sz w:val="28"/>
          <w:shd w:val="clear" w:color="auto" w:fill="FFFFFF"/>
        </w:rPr>
        <w:t xml:space="preserve">. </w:t>
      </w:r>
      <w:r w:rsidR="00897B8F" w:rsidRPr="002E0175">
        <w:rPr>
          <w:sz w:val="28"/>
        </w:rPr>
        <w:t xml:space="preserve"> </w:t>
      </w:r>
    </w:p>
    <w:p w:rsidR="007B05D9" w:rsidRPr="002E0175" w:rsidRDefault="00D40F61" w:rsidP="00B47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  <w:r w:rsidRPr="002E0175">
        <w:rPr>
          <w:sz w:val="28"/>
        </w:rPr>
        <w:t xml:space="preserve">    </w:t>
      </w:r>
      <w:r w:rsidR="00897B8F" w:rsidRPr="002E0175">
        <w:rPr>
          <w:sz w:val="28"/>
        </w:rPr>
        <w:t xml:space="preserve">Распоряжением </w:t>
      </w:r>
      <w:proofErr w:type="spellStart"/>
      <w:r w:rsidR="00897B8F" w:rsidRPr="002E0175">
        <w:rPr>
          <w:sz w:val="28"/>
        </w:rPr>
        <w:t>Минпросвещения</w:t>
      </w:r>
      <w:proofErr w:type="spellEnd"/>
      <w:r w:rsidR="00897B8F" w:rsidRPr="002E0175">
        <w:rPr>
          <w:sz w:val="28"/>
        </w:rPr>
        <w:t xml:space="preserve"> "Об утверждении методических рекомендаций о проведении аттестации с использованием механизма демонстрационного экзамена» предусмотрено </w:t>
      </w:r>
      <w:proofErr w:type="gramStart"/>
      <w:r w:rsidR="00897B8F" w:rsidRPr="002E0175">
        <w:rPr>
          <w:sz w:val="28"/>
        </w:rPr>
        <w:t>проведение  демонстрационного</w:t>
      </w:r>
      <w:proofErr w:type="gramEnd"/>
      <w:r w:rsidR="00897B8F" w:rsidRPr="002E0175">
        <w:rPr>
          <w:sz w:val="28"/>
        </w:rPr>
        <w:t xml:space="preserve"> экзамена на этапе промежуточной и итогов</w:t>
      </w:r>
      <w:r w:rsidR="00742F58" w:rsidRPr="002E0175">
        <w:rPr>
          <w:sz w:val="28"/>
        </w:rPr>
        <w:t xml:space="preserve">ой аттестации в </w:t>
      </w:r>
      <w:r w:rsidR="00897B8F" w:rsidRPr="002E0175">
        <w:rPr>
          <w:sz w:val="28"/>
        </w:rPr>
        <w:t xml:space="preserve"> учреждениях СПО</w:t>
      </w:r>
      <w:r w:rsidR="00EF2149" w:rsidRPr="002E0175">
        <w:rPr>
          <w:rFonts w:cs="Arial"/>
          <w:sz w:val="28"/>
          <w:shd w:val="clear" w:color="auto" w:fill="FFFFFF"/>
        </w:rPr>
        <w:t>.</w:t>
      </w:r>
    </w:p>
    <w:p w:rsidR="003226BF" w:rsidRPr="002E0175" w:rsidRDefault="00D40F61" w:rsidP="00A701AF">
      <w:pPr>
        <w:rPr>
          <w:rFonts w:ascii="Times New Roman" w:hAnsi="Times New Roman" w:cs="Times New Roman"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 xml:space="preserve"> </w:t>
      </w:r>
      <w:r w:rsidR="00897B8F" w:rsidRPr="002E0175">
        <w:rPr>
          <w:rFonts w:ascii="Times New Roman" w:hAnsi="Times New Roman" w:cs="Times New Roman"/>
          <w:sz w:val="28"/>
          <w:szCs w:val="24"/>
        </w:rPr>
        <w:t xml:space="preserve"> </w:t>
      </w:r>
      <w:r w:rsidR="00A701AF" w:rsidRPr="002E0175">
        <w:rPr>
          <w:rFonts w:ascii="Times New Roman" w:hAnsi="Times New Roman" w:cs="Times New Roman"/>
          <w:sz w:val="28"/>
          <w:szCs w:val="24"/>
        </w:rPr>
        <w:t>Одним из конкурсных заданий для проведения Региональных чемпионатов «Молодые профессионалы» (</w:t>
      </w:r>
      <w:proofErr w:type="spellStart"/>
      <w:r w:rsidR="00A701AF" w:rsidRPr="002E0175">
        <w:rPr>
          <w:rFonts w:ascii="Times New Roman" w:hAnsi="Times New Roman" w:cs="Times New Roman"/>
          <w:sz w:val="28"/>
          <w:szCs w:val="24"/>
        </w:rPr>
        <w:t>WorldSkills</w:t>
      </w:r>
      <w:proofErr w:type="spellEnd"/>
      <w:r w:rsidR="00A701AF" w:rsidRPr="002E01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01AF" w:rsidRPr="002E0175">
        <w:rPr>
          <w:rFonts w:ascii="Times New Roman" w:hAnsi="Times New Roman" w:cs="Times New Roman"/>
          <w:sz w:val="28"/>
          <w:szCs w:val="24"/>
        </w:rPr>
        <w:t>Russia</w:t>
      </w:r>
      <w:proofErr w:type="spellEnd"/>
      <w:r w:rsidR="00A701AF" w:rsidRPr="002E0175">
        <w:rPr>
          <w:rFonts w:ascii="Times New Roman" w:hAnsi="Times New Roman" w:cs="Times New Roman"/>
          <w:sz w:val="28"/>
          <w:szCs w:val="24"/>
        </w:rPr>
        <w:t xml:space="preserve">) по компетенции «Дошкольное воспитание» является задание «Разработка и проведение виртуальной экскурсии с детьми старшего дошкольного возраста в мобильном планетарии» (Модуль D, образовательная область «Познавательное развитие»). </w:t>
      </w:r>
      <w:r w:rsidR="00576E31" w:rsidRPr="002E0175">
        <w:rPr>
          <w:rFonts w:ascii="Times New Roman" w:hAnsi="Times New Roman" w:cs="Times New Roman"/>
          <w:sz w:val="28"/>
          <w:szCs w:val="24"/>
        </w:rPr>
        <w:t xml:space="preserve"> Для студентов, обучающихся по специальности 44.02.01.» Дошкольное образование»</w:t>
      </w:r>
      <w:r w:rsidR="00162862" w:rsidRPr="002E0175">
        <w:rPr>
          <w:rFonts w:ascii="Times New Roman" w:hAnsi="Times New Roman" w:cs="Times New Roman"/>
          <w:sz w:val="28"/>
          <w:szCs w:val="24"/>
        </w:rPr>
        <w:t xml:space="preserve"> э</w:t>
      </w:r>
      <w:r w:rsidR="00576E31" w:rsidRPr="002E0175">
        <w:rPr>
          <w:rFonts w:ascii="Times New Roman" w:hAnsi="Times New Roman" w:cs="Times New Roman"/>
          <w:sz w:val="28"/>
          <w:szCs w:val="24"/>
        </w:rPr>
        <w:t>то задание пре</w:t>
      </w:r>
      <w:r w:rsidR="0092453C" w:rsidRPr="002E0175">
        <w:rPr>
          <w:rFonts w:ascii="Times New Roman" w:hAnsi="Times New Roman" w:cs="Times New Roman"/>
          <w:sz w:val="28"/>
          <w:szCs w:val="24"/>
        </w:rPr>
        <w:t xml:space="preserve">дставляет особую сложность: </w:t>
      </w:r>
      <w:r w:rsidR="00576E31" w:rsidRPr="002E0175">
        <w:rPr>
          <w:rFonts w:ascii="Times New Roman" w:hAnsi="Times New Roman" w:cs="Times New Roman"/>
          <w:sz w:val="28"/>
          <w:szCs w:val="24"/>
        </w:rPr>
        <w:t xml:space="preserve">объективные причины: в программе школы астрономия как </w:t>
      </w:r>
      <w:r w:rsidR="00576E31" w:rsidRPr="002E0175">
        <w:rPr>
          <w:rFonts w:ascii="Times New Roman" w:hAnsi="Times New Roman" w:cs="Times New Roman"/>
          <w:sz w:val="28"/>
          <w:szCs w:val="24"/>
        </w:rPr>
        <w:lastRenderedPageBreak/>
        <w:t xml:space="preserve">учебная </w:t>
      </w:r>
      <w:proofErr w:type="gramStart"/>
      <w:r w:rsidR="00576E31" w:rsidRPr="002E0175">
        <w:rPr>
          <w:rFonts w:ascii="Times New Roman" w:hAnsi="Times New Roman" w:cs="Times New Roman"/>
          <w:sz w:val="28"/>
          <w:szCs w:val="24"/>
        </w:rPr>
        <w:t>дисциплина  отсутствовала</w:t>
      </w:r>
      <w:proofErr w:type="gramEnd"/>
      <w:r w:rsidR="00162862" w:rsidRPr="002E0175">
        <w:rPr>
          <w:rFonts w:ascii="Times New Roman" w:hAnsi="Times New Roman" w:cs="Times New Roman"/>
          <w:sz w:val="28"/>
          <w:szCs w:val="24"/>
        </w:rPr>
        <w:t xml:space="preserve"> длительное  время.</w:t>
      </w:r>
      <w:r w:rsidR="0092453C" w:rsidRPr="002E0175">
        <w:rPr>
          <w:rFonts w:ascii="Times New Roman" w:hAnsi="Times New Roman" w:cs="Times New Roman"/>
          <w:sz w:val="28"/>
          <w:szCs w:val="24"/>
        </w:rPr>
        <w:t xml:space="preserve"> </w:t>
      </w:r>
      <w:r w:rsidRPr="002E0175">
        <w:rPr>
          <w:rFonts w:ascii="Times New Roman" w:hAnsi="Times New Roman" w:cs="Times New Roman"/>
          <w:sz w:val="28"/>
          <w:szCs w:val="24"/>
        </w:rPr>
        <w:t>В тоже время, с</w:t>
      </w:r>
      <w:r w:rsidR="00162862" w:rsidRPr="002E0175">
        <w:rPr>
          <w:rFonts w:ascii="Times New Roman" w:hAnsi="Times New Roman" w:cs="Times New Roman"/>
          <w:sz w:val="28"/>
          <w:szCs w:val="24"/>
        </w:rPr>
        <w:t xml:space="preserve">туденты не знают, </w:t>
      </w:r>
      <w:r w:rsidR="00A701AF" w:rsidRPr="002E0175">
        <w:rPr>
          <w:rFonts w:ascii="Times New Roman" w:hAnsi="Times New Roman" w:cs="Times New Roman"/>
          <w:sz w:val="28"/>
          <w:szCs w:val="24"/>
        </w:rPr>
        <w:t xml:space="preserve">как выглядит мобильный планетарий, каким образом необходимо действовать внутри него во время экскурсии, каковы его возможности. Именно поэтому для нас важным является рассмотрение актуальности данного задания, а также правильности организации работы по этому направлению с детьми дошкольного возраста (в рамках конкурса по стандартам </w:t>
      </w:r>
      <w:proofErr w:type="spellStart"/>
      <w:r w:rsidR="00A701AF" w:rsidRPr="002E0175">
        <w:rPr>
          <w:rFonts w:ascii="Times New Roman" w:hAnsi="Times New Roman" w:cs="Times New Roman"/>
          <w:sz w:val="28"/>
          <w:szCs w:val="24"/>
        </w:rPr>
        <w:t>Worldskills</w:t>
      </w:r>
      <w:proofErr w:type="spellEnd"/>
      <w:r w:rsidR="00A701AF" w:rsidRPr="002E01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01AF" w:rsidRPr="002E0175">
        <w:rPr>
          <w:rFonts w:ascii="Times New Roman" w:hAnsi="Times New Roman" w:cs="Times New Roman"/>
          <w:sz w:val="28"/>
          <w:szCs w:val="24"/>
        </w:rPr>
        <w:t>Russia</w:t>
      </w:r>
      <w:proofErr w:type="spellEnd"/>
      <w:r w:rsidR="00A701AF" w:rsidRPr="002E0175">
        <w:rPr>
          <w:rFonts w:ascii="Times New Roman" w:hAnsi="Times New Roman" w:cs="Times New Roman"/>
          <w:sz w:val="28"/>
          <w:szCs w:val="24"/>
        </w:rPr>
        <w:t>. Особая значимость и актуальность работы по проведению виртуальных экскурсий в настоящее время определяется многими факторами: с одной стороны, организация работы в мобильном планетарии входит в практику многих образовательных организаций и становится регулярной в детских садах и школах; с другой стороны, в ходе выполнения этого задания участник (будущий воспитатель) должен продемонстрировать достаточно большой и разнообразный спектр знаний и умений.</w:t>
      </w:r>
    </w:p>
    <w:p w:rsidR="0092453C" w:rsidRPr="002E0175" w:rsidRDefault="00162862" w:rsidP="00D40F61">
      <w:pPr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hAnsi="Times New Roman" w:cs="Times New Roman"/>
          <w:sz w:val="28"/>
          <w:szCs w:val="24"/>
        </w:rPr>
        <w:t>Цель программы:</w:t>
      </w: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4D3B44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формирование</w:t>
      </w:r>
      <w:r w:rsidR="003226BF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 </w:t>
      </w:r>
      <w:proofErr w:type="gramStart"/>
      <w:r w:rsidR="003226BF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обучающихся </w:t>
      </w:r>
      <w:r w:rsidR="004D3B44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умений</w:t>
      </w:r>
      <w:proofErr w:type="gramEnd"/>
      <w:r w:rsidR="004D3B44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4D3B44" w:rsidRPr="002E0175">
        <w:rPr>
          <w:rFonts w:ascii="Times New Roman" w:hAnsi="Times New Roman" w:cs="Times New Roman"/>
          <w:sz w:val="28"/>
          <w:szCs w:val="24"/>
        </w:rPr>
        <w:t xml:space="preserve">организовывать образовательную  деятельность </w:t>
      </w:r>
      <w:r w:rsidR="00D40F61" w:rsidRPr="002E0175">
        <w:rPr>
          <w:rFonts w:ascii="Times New Roman" w:hAnsi="Times New Roman" w:cs="Times New Roman"/>
          <w:sz w:val="28"/>
          <w:szCs w:val="24"/>
        </w:rPr>
        <w:t>с детьми</w:t>
      </w:r>
      <w:r w:rsidR="004D3B44" w:rsidRPr="002E0175">
        <w:rPr>
          <w:rFonts w:ascii="Times New Roman" w:hAnsi="Times New Roman" w:cs="Times New Roman"/>
          <w:sz w:val="28"/>
          <w:szCs w:val="24"/>
        </w:rPr>
        <w:t xml:space="preserve"> старшего дошкольного возраста по ознакомлению с Вселенной </w:t>
      </w:r>
      <w:r w:rsidR="00D40F61" w:rsidRPr="002E0175">
        <w:rPr>
          <w:rFonts w:ascii="Times New Roman" w:hAnsi="Times New Roman" w:cs="Times New Roman"/>
          <w:sz w:val="28"/>
          <w:szCs w:val="24"/>
        </w:rPr>
        <w:t xml:space="preserve"> с помощью передвижного планетария</w:t>
      </w:r>
      <w:r w:rsidR="004D3B44" w:rsidRPr="002E017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453C" w:rsidRPr="002E0175" w:rsidRDefault="004D3B44" w:rsidP="0092453C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Задачи программы:</w:t>
      </w:r>
    </w:p>
    <w:p w:rsidR="00162862" w:rsidRPr="002E0175" w:rsidRDefault="004D3B44" w:rsidP="0092453C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162862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повышение уровня профессиональной подготовки обучающихся по формированию представлений детей старшего дошкольного возраста о Вселенной с помощью передвижного планетария;</w:t>
      </w:r>
    </w:p>
    <w:p w:rsidR="00162862" w:rsidRPr="002E0175" w:rsidRDefault="00162862" w:rsidP="0092453C">
      <w:pPr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-повышение уровня профессиональной ИКТ-компетентности </w:t>
      </w:r>
      <w:r w:rsidR="004D3B44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обучающихся </w:t>
      </w: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в области организации образовательного процесса с использованием технологии мобильного обучения.</w:t>
      </w:r>
    </w:p>
    <w:p w:rsidR="00162862" w:rsidRPr="002E0175" w:rsidRDefault="00162862" w:rsidP="009245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результате освоения программы обучающийся должен знать:</w:t>
      </w:r>
    </w:p>
    <w:p w:rsidR="00E60AC5" w:rsidRPr="002E0175" w:rsidRDefault="00E60AC5" w:rsidP="00E60A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-технологии формирования представлений детей старшего дошкольного возраста о Вселенной;</w:t>
      </w:r>
    </w:p>
    <w:p w:rsidR="00E60AC5" w:rsidRPr="002E0175" w:rsidRDefault="00E60AC5" w:rsidP="00E60A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-условия успешного формирования представлений у детей старшего дошкольного возраста о Вселенной;</w:t>
      </w:r>
    </w:p>
    <w:p w:rsidR="00E60AC5" w:rsidRPr="002E0175" w:rsidRDefault="00E60AC5" w:rsidP="00E60A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-психологические особенности восприятия детей в закрытом пространстве;</w:t>
      </w:r>
    </w:p>
    <w:p w:rsidR="00E60AC5" w:rsidRPr="002E0175" w:rsidRDefault="00E60AC5" w:rsidP="00E60A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-санитарные нормы и правила безопасности образовательной деятельности с использованием ИКТ (</w:t>
      </w:r>
      <w:proofErr w:type="spell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флеш</w:t>
      </w:r>
      <w:proofErr w:type="spellEnd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/видео технологии;</w:t>
      </w:r>
    </w:p>
    <w:p w:rsidR="00E60AC5" w:rsidRPr="002E0175" w:rsidRDefault="00E60AC5" w:rsidP="00E60A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 методику организация виртуальных экскурсии в передвижном планетарии.</w:t>
      </w:r>
    </w:p>
    <w:p w:rsidR="0092453C" w:rsidRPr="002E0175" w:rsidRDefault="0092453C" w:rsidP="00E60A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60AC5" w:rsidRPr="002E0175" w:rsidRDefault="00E60AC5" w:rsidP="00E60A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>уметь: -</w:t>
      </w:r>
    </w:p>
    <w:p w:rsidR="00E60AC5" w:rsidRPr="002E0175" w:rsidRDefault="00E60AC5" w:rsidP="00E60A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>-разрабатывать методические и дидактические материалы с использованием мобильных приложений и сетевых ресурсов.</w:t>
      </w:r>
    </w:p>
    <w:p w:rsidR="00E60AC5" w:rsidRPr="002E0175" w:rsidRDefault="00E60AC5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-планировать, организовывать разные виды детской деятельности, направленные на формирование представлений у дошкольников о Вселенной;</w:t>
      </w:r>
    </w:p>
    <w:p w:rsidR="00E60AC5" w:rsidRPr="002E0175" w:rsidRDefault="00D40F61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-разрабатывать перспективный план </w:t>
      </w:r>
      <w:r w:rsidR="00E60AC5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по формированию представлений о Вселенной у детей старшего дошкольного возраста;</w:t>
      </w:r>
    </w:p>
    <w:p w:rsidR="00E60AC5" w:rsidRPr="002E0175" w:rsidRDefault="00E60AC5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-использовать цифровые образовательные ресурсы в формировании представлений об окружающем мире у детей старшего дошкольного возраста; </w:t>
      </w:r>
    </w:p>
    <w:p w:rsidR="00E60AC5" w:rsidRPr="002E0175" w:rsidRDefault="00E60AC5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-учитывать психологические особенности восприятия детей в закрытом пространстве. </w:t>
      </w:r>
    </w:p>
    <w:p w:rsidR="00E60AC5" w:rsidRPr="002E0175" w:rsidRDefault="00E60AC5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-выполнять санитарные нормы и правила безопасности образовательной деятельности с использованием ИКТ (</w:t>
      </w:r>
      <w:proofErr w:type="spell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флеш</w:t>
      </w:r>
      <w:proofErr w:type="spellEnd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/видео технологии);</w:t>
      </w:r>
    </w:p>
    <w:p w:rsidR="00E60AC5" w:rsidRPr="002E0175" w:rsidRDefault="00D40F61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-составлять </w:t>
      </w:r>
      <w:proofErr w:type="gram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т</w:t>
      </w:r>
      <w:r w:rsidR="00E60AC5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ехнологическую  карту</w:t>
      </w:r>
      <w:proofErr w:type="gramEnd"/>
      <w:r w:rsidR="00E60AC5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виртуальной экскурсии по ознакомлению с Вселенной  в планетарии.</w:t>
      </w:r>
    </w:p>
    <w:p w:rsidR="00F13D5F" w:rsidRPr="002E0175" w:rsidRDefault="00F13D5F" w:rsidP="00E60AC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      </w:t>
      </w:r>
      <w:r w:rsidR="000F7DF3" w:rsidRPr="002E017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                </w:t>
      </w:r>
      <w:r w:rsidRPr="002E017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Краткая характеристика программы</w:t>
      </w:r>
    </w:p>
    <w:p w:rsidR="00F13D5F" w:rsidRPr="002E0175" w:rsidRDefault="00F13D5F" w:rsidP="00F13D5F">
      <w:pPr>
        <w:shd w:val="clear" w:color="auto" w:fill="FFFFFF"/>
        <w:spacing w:before="100" w:beforeAutospacing="1" w:after="0" w:line="240" w:lineRule="auto"/>
        <w:ind w:firstLine="75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Программа состоит из трех разделов.</w:t>
      </w:r>
    </w:p>
    <w:p w:rsidR="00F13D5F" w:rsidRPr="002E0175" w:rsidRDefault="00F13D5F" w:rsidP="00F13D5F">
      <w:pPr>
        <w:shd w:val="clear" w:color="auto" w:fill="FFFFFF"/>
        <w:spacing w:before="100" w:beforeAutospacing="1" w:after="0" w:line="240" w:lineRule="auto"/>
        <w:ind w:firstLine="75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hAnsi="Times New Roman" w:cs="Times New Roman"/>
          <w:sz w:val="28"/>
          <w:szCs w:val="24"/>
        </w:rPr>
        <w:t xml:space="preserve">Первый раздел Теоретические основы формирования представлений детей старшего дошкольного возраста о Вселенной </w:t>
      </w: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представлен технологиями формирования представлений детей старшего дошкольного возраста о Вселенной. </w:t>
      </w:r>
      <w:proofErr w:type="gram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Обучающиеся  знакомятся</w:t>
      </w:r>
      <w:proofErr w:type="gramEnd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 задачами ознакомления с Вселенной, предложенными общеобразовательными программами дошкольного образования. Более конкретно сформулированы задачи В программе Миры детства. Конструирование возможностей под редакцией </w:t>
      </w:r>
      <w:proofErr w:type="spell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Т.Н.Дороновой</w:t>
      </w:r>
      <w:proofErr w:type="spellEnd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</w:p>
    <w:p w:rsidR="00F13D5F" w:rsidRPr="002E0175" w:rsidRDefault="00F13D5F" w:rsidP="00F13D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</w:t>
      </w:r>
      <w:proofErr w:type="gram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этом  разделе</w:t>
      </w:r>
      <w:proofErr w:type="gramEnd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акцент делается на </w:t>
      </w:r>
      <w:r w:rsidRPr="002E0175">
        <w:rPr>
          <w:rFonts w:ascii="Times New Roman" w:eastAsiaTheme="minorHAnsi" w:hAnsi="Times New Roman" w:cs="Times New Roman"/>
          <w:bCs/>
          <w:color w:val="000000"/>
          <w:sz w:val="28"/>
          <w:szCs w:val="24"/>
          <w:lang w:eastAsia="en-US"/>
        </w:rPr>
        <w:t xml:space="preserve">своеобразие форм, методов формирования научных представлении о Вселенной, подчеркивается значение разных видов деятельности в </w:t>
      </w: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формировании представлений детей старшего дошкольного возраста о Вселенной.</w:t>
      </w:r>
    </w:p>
    <w:p w:rsidR="00F13D5F" w:rsidRPr="002E0175" w:rsidRDefault="00F13D5F" w:rsidP="00F13D5F">
      <w:pPr>
        <w:shd w:val="clear" w:color="auto" w:fill="FFFFFF"/>
        <w:spacing w:before="100" w:beforeAutospacing="1" w:after="0" w:line="240" w:lineRule="auto"/>
        <w:ind w:firstLine="75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Центральное место во втором разделе занимают </w:t>
      </w:r>
      <w:proofErr w:type="gramStart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темы »Использование</w:t>
      </w:r>
      <w:proofErr w:type="gramEnd"/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цифровых образовательных ресурсов в формировании представлений об окружающем мире у детей старшего дошкольного возраста» и «Организация  виртуальных экскурсии в передвижном планетарии».</w:t>
      </w:r>
    </w:p>
    <w:p w:rsidR="000F7DF3" w:rsidRPr="002E0175" w:rsidRDefault="00F13D5F" w:rsidP="00F13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 xml:space="preserve">        Реализация раздела 3. </w:t>
      </w:r>
      <w:proofErr w:type="gramStart"/>
      <w:r w:rsidRPr="002E0175">
        <w:rPr>
          <w:rFonts w:ascii="Times New Roman" w:hAnsi="Times New Roman" w:cs="Times New Roman"/>
          <w:sz w:val="28"/>
          <w:szCs w:val="24"/>
        </w:rPr>
        <w:t>Организация  образовательной</w:t>
      </w:r>
      <w:proofErr w:type="gramEnd"/>
      <w:r w:rsidRPr="002E0175">
        <w:rPr>
          <w:rFonts w:ascii="Times New Roman" w:hAnsi="Times New Roman" w:cs="Times New Roman"/>
          <w:sz w:val="28"/>
          <w:szCs w:val="24"/>
        </w:rPr>
        <w:t xml:space="preserve">  деятельности детей старшего дошкольного возраста  с использованием мобильных устройства -передвижной планетарий</w:t>
      </w:r>
      <w:r w:rsidR="000F7DF3" w:rsidRPr="002E0175">
        <w:rPr>
          <w:rFonts w:ascii="Times New Roman" w:hAnsi="Times New Roman" w:cs="Times New Roman"/>
          <w:sz w:val="28"/>
          <w:szCs w:val="24"/>
        </w:rPr>
        <w:t xml:space="preserve"> направлен на овладение компетенциями в подготовке и проведении виртуальных экскурсий с детьми старшего дошкольного возраста в передвижном планетарии.</w:t>
      </w:r>
    </w:p>
    <w:p w:rsidR="00E60AC5" w:rsidRPr="002E0175" w:rsidRDefault="00D520E1" w:rsidP="00E60AC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E0175">
        <w:rPr>
          <w:rFonts w:ascii="Times New Roman" w:hAnsi="Times New Roman" w:cs="Times New Roman"/>
          <w:b/>
          <w:sz w:val="28"/>
          <w:szCs w:val="24"/>
        </w:rPr>
        <w:t>Возраст участников – 16-22 года</w:t>
      </w:r>
    </w:p>
    <w:p w:rsidR="00E65934" w:rsidRPr="002E0175" w:rsidRDefault="00E65934" w:rsidP="00E659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Требования к слушателям программы и уровню их подготовки: </w:t>
      </w:r>
    </w:p>
    <w:p w:rsidR="00E65934" w:rsidRPr="002E0175" w:rsidRDefault="00E65934" w:rsidP="00E659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лица, получающие среднее профессиональное </w:t>
      </w:r>
      <w:r w:rsidR="000F7DF3"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образование </w:t>
      </w: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t>по УГН «Образование и педагогические науки»;</w:t>
      </w:r>
    </w:p>
    <w:p w:rsidR="00E65934" w:rsidRPr="002E0175" w:rsidRDefault="00E65934" w:rsidP="00E659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E0175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Завершение курса предполагает выполнение контрольной работы- составление и защита технологической карты ООД по ознакомлению детей старшего дошкольного возраста с Вселенной с помощью мобильного планетария</w:t>
      </w:r>
    </w:p>
    <w:p w:rsidR="00D520E1" w:rsidRPr="002E0175" w:rsidRDefault="00D520E1" w:rsidP="00E60AC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E0175">
        <w:rPr>
          <w:rFonts w:ascii="Times New Roman" w:hAnsi="Times New Roman" w:cs="Times New Roman"/>
          <w:b/>
          <w:sz w:val="28"/>
          <w:szCs w:val="24"/>
        </w:rPr>
        <w:t xml:space="preserve">Срок </w:t>
      </w:r>
      <w:r w:rsidR="00E65934" w:rsidRPr="002E0175">
        <w:rPr>
          <w:rFonts w:ascii="Times New Roman" w:hAnsi="Times New Roman" w:cs="Times New Roman"/>
          <w:b/>
          <w:sz w:val="28"/>
          <w:szCs w:val="24"/>
        </w:rPr>
        <w:t>реализации программы</w:t>
      </w:r>
      <w:r w:rsidRPr="002E0175">
        <w:rPr>
          <w:rFonts w:ascii="Times New Roman" w:hAnsi="Times New Roman" w:cs="Times New Roman"/>
          <w:b/>
          <w:sz w:val="28"/>
          <w:szCs w:val="24"/>
        </w:rPr>
        <w:t>-6 мес.</w:t>
      </w:r>
    </w:p>
    <w:p w:rsidR="00D520E1" w:rsidRPr="002E0175" w:rsidRDefault="0092453C" w:rsidP="00E60AC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E0175">
        <w:rPr>
          <w:rFonts w:ascii="Times New Roman" w:hAnsi="Times New Roman" w:cs="Times New Roman"/>
          <w:b/>
          <w:sz w:val="28"/>
          <w:szCs w:val="24"/>
        </w:rPr>
        <w:t xml:space="preserve">  Формы и режим занятий: 2</w:t>
      </w:r>
      <w:r w:rsidR="00D520E1" w:rsidRPr="002E0175">
        <w:rPr>
          <w:rFonts w:ascii="Times New Roman" w:hAnsi="Times New Roman" w:cs="Times New Roman"/>
          <w:b/>
          <w:sz w:val="28"/>
          <w:szCs w:val="24"/>
        </w:rPr>
        <w:t xml:space="preserve"> раза в месяц</w:t>
      </w:r>
      <w:r w:rsidRPr="002E01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65934" w:rsidRPr="002E0175">
        <w:rPr>
          <w:rFonts w:ascii="Times New Roman" w:hAnsi="Times New Roman" w:cs="Times New Roman"/>
          <w:b/>
          <w:sz w:val="28"/>
          <w:szCs w:val="24"/>
        </w:rPr>
        <w:t>Всего</w:t>
      </w:r>
      <w:r w:rsidR="00D40F61" w:rsidRPr="002E0175">
        <w:rPr>
          <w:rFonts w:ascii="Times New Roman" w:hAnsi="Times New Roman" w:cs="Times New Roman"/>
          <w:b/>
          <w:sz w:val="28"/>
          <w:szCs w:val="24"/>
        </w:rPr>
        <w:t>-</w:t>
      </w:r>
      <w:r w:rsidR="00E65934" w:rsidRPr="002E0175"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D520E1" w:rsidRPr="002E0175">
        <w:rPr>
          <w:rFonts w:ascii="Times New Roman" w:hAnsi="Times New Roman" w:cs="Times New Roman"/>
          <w:b/>
          <w:sz w:val="28"/>
          <w:szCs w:val="24"/>
        </w:rPr>
        <w:t>2 часа</w:t>
      </w:r>
    </w:p>
    <w:p w:rsidR="00D520E1" w:rsidRPr="002E0175" w:rsidRDefault="00D520E1" w:rsidP="00E60AC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>Занятия организуются со всем коллективом, подгруппами, индивидуально</w:t>
      </w:r>
      <w:r w:rsidR="00D40F61" w:rsidRPr="002E0175">
        <w:rPr>
          <w:rFonts w:ascii="Times New Roman" w:hAnsi="Times New Roman" w:cs="Times New Roman"/>
          <w:sz w:val="28"/>
          <w:szCs w:val="24"/>
        </w:rPr>
        <w:t xml:space="preserve"> </w:t>
      </w:r>
      <w:r w:rsidRPr="002E0175">
        <w:rPr>
          <w:rFonts w:ascii="Times New Roman" w:hAnsi="Times New Roman" w:cs="Times New Roman"/>
          <w:sz w:val="28"/>
          <w:szCs w:val="24"/>
        </w:rPr>
        <w:t>в зависимости от содержания и вида работы</w:t>
      </w:r>
      <w:r w:rsidRPr="002E0175">
        <w:rPr>
          <w:rFonts w:ascii="Times New Roman" w:hAnsi="Times New Roman" w:cs="Times New Roman"/>
          <w:b/>
          <w:sz w:val="28"/>
          <w:szCs w:val="24"/>
        </w:rPr>
        <w:t>.</w:t>
      </w:r>
    </w:p>
    <w:p w:rsidR="000F7DF3" w:rsidRPr="002E0175" w:rsidRDefault="000F7DF3" w:rsidP="00E60AC5">
      <w:pPr>
        <w:jc w:val="both"/>
        <w:rPr>
          <w:rFonts w:ascii="Times New Roman" w:hAnsi="Times New Roman" w:cs="Times New Roman"/>
          <w:sz w:val="28"/>
          <w:szCs w:val="24"/>
        </w:rPr>
      </w:pPr>
      <w:r w:rsidRPr="002E0175">
        <w:rPr>
          <w:rFonts w:ascii="Times New Roman" w:hAnsi="Times New Roman" w:cs="Times New Roman"/>
          <w:sz w:val="28"/>
          <w:szCs w:val="24"/>
        </w:rPr>
        <w:t>Для реализации задач программы обучающиеся отдельные задания предлагаются для самостоятельной работы</w:t>
      </w:r>
    </w:p>
    <w:p w:rsidR="00E60AC5" w:rsidRPr="002E0175" w:rsidRDefault="006F1BB2" w:rsidP="00E60AC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E0175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E60AC5" w:rsidRPr="002E0175">
        <w:rPr>
          <w:rFonts w:ascii="Times New Roman" w:hAnsi="Times New Roman" w:cs="Times New Roman"/>
          <w:b/>
          <w:sz w:val="28"/>
          <w:szCs w:val="24"/>
        </w:rPr>
        <w:t xml:space="preserve">3. Учебный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30"/>
        <w:gridCol w:w="987"/>
        <w:gridCol w:w="1247"/>
        <w:gridCol w:w="1359"/>
        <w:gridCol w:w="1362"/>
      </w:tblGrid>
      <w:tr w:rsidR="006F1BB2" w:rsidTr="006F1BB2">
        <w:tc>
          <w:tcPr>
            <w:tcW w:w="560" w:type="dxa"/>
          </w:tcPr>
          <w:p w:rsidR="006F1BB2" w:rsidRPr="00EF1C71" w:rsidRDefault="006F1BB2" w:rsidP="006F1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269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30" w:type="dxa"/>
          </w:tcPr>
          <w:p w:rsidR="006F1BB2" w:rsidRPr="006F1BB2" w:rsidRDefault="006F1BB2" w:rsidP="006F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987" w:type="dxa"/>
          </w:tcPr>
          <w:p w:rsidR="006F1BB2" w:rsidRDefault="006F1BB2" w:rsidP="006F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6F1BB2" w:rsidRPr="006F1BB2" w:rsidRDefault="006F1BB2" w:rsidP="006F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   час.</w:t>
            </w:r>
          </w:p>
        </w:tc>
        <w:tc>
          <w:tcPr>
            <w:tcW w:w="1247" w:type="dxa"/>
          </w:tcPr>
          <w:p w:rsidR="006F1BB2" w:rsidRPr="006F1BB2" w:rsidRDefault="006F1BB2" w:rsidP="006F1B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Теоре-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proofErr w:type="spellEnd"/>
            <w:r w:rsidRPr="006F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59" w:type="dxa"/>
          </w:tcPr>
          <w:p w:rsidR="006F1BB2" w:rsidRPr="006F1BB2" w:rsidRDefault="006F1BB2" w:rsidP="006F1B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Прак-тические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62" w:type="dxa"/>
          </w:tcPr>
          <w:p w:rsidR="006F1BB2" w:rsidRDefault="006F1BB2" w:rsidP="006F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BB2" w:rsidRPr="006F1BB2" w:rsidRDefault="006F1BB2" w:rsidP="006F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BB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6F1BB2" w:rsidRPr="00693047" w:rsidTr="006F1BB2">
        <w:tc>
          <w:tcPr>
            <w:tcW w:w="560" w:type="dxa"/>
          </w:tcPr>
          <w:p w:rsidR="006F1BB2" w:rsidRPr="00693047" w:rsidRDefault="006F1BB2" w:rsidP="006F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6F1BB2" w:rsidRPr="00693047" w:rsidRDefault="006F1BB2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Раздел1.Теоретические основы формирования представлений детей старшего дошкольного возраста о Вселенной</w:t>
            </w:r>
          </w:p>
        </w:tc>
        <w:tc>
          <w:tcPr>
            <w:tcW w:w="987" w:type="dxa"/>
          </w:tcPr>
          <w:p w:rsidR="006F1BB2" w:rsidRPr="00693047" w:rsidRDefault="00E65934" w:rsidP="006F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  <w:b/>
              </w:rPr>
            </w:pPr>
            <w:r w:rsidRPr="006930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2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  <w:b/>
              </w:rPr>
            </w:pPr>
            <w:r w:rsidRPr="006930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F1BB2" w:rsidRPr="00693047" w:rsidTr="006F1BB2">
        <w:tc>
          <w:tcPr>
            <w:tcW w:w="560" w:type="dxa"/>
          </w:tcPr>
          <w:p w:rsidR="006F1BB2" w:rsidRPr="00693047" w:rsidRDefault="00E65934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6F1BB2" w:rsidRPr="00693047" w:rsidRDefault="006F1BB2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Задачи формирования представлений детей дошкольного возраста о Вселенной</w:t>
            </w:r>
            <w:r w:rsidR="00CB5F27" w:rsidRPr="0069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познавательного интереса и активности у старших дошкольников о Вселенной посредством разных видов деятельности</w:t>
            </w:r>
            <w:r w:rsidR="00CB5F27" w:rsidRPr="00693047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6F1BB2" w:rsidRPr="00693047" w:rsidRDefault="00E65934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47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1</w:t>
            </w: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Организация элементарной исследовательской деятельности в старшем дошкольном возрасте</w:t>
            </w:r>
          </w:p>
        </w:tc>
        <w:tc>
          <w:tcPr>
            <w:tcW w:w="987" w:type="dxa"/>
          </w:tcPr>
          <w:p w:rsidR="00CB5F27" w:rsidRPr="00693047" w:rsidRDefault="00E65934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B5F27" w:rsidRPr="00693047" w:rsidRDefault="00CB5F27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5F27" w:rsidRPr="00693047" w:rsidRDefault="00A37583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CB5F27" w:rsidRPr="00693047" w:rsidRDefault="00A37583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</w:tr>
      <w:tr w:rsidR="006F1BB2" w:rsidRPr="00693047" w:rsidTr="006F1BB2">
        <w:tc>
          <w:tcPr>
            <w:tcW w:w="560" w:type="dxa"/>
          </w:tcPr>
          <w:p w:rsidR="006F1BB2" w:rsidRPr="00693047" w:rsidRDefault="00E65934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6F1BB2" w:rsidRPr="00693047" w:rsidRDefault="00105C9E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Формы и приемы организации образовательного процесса по ознакомлению детей дошкольного возраста с Вселенной (на основе образовательной программы дошкольного образования «Миры детства: конструирование возможностей»)</w:t>
            </w:r>
          </w:p>
        </w:tc>
        <w:tc>
          <w:tcPr>
            <w:tcW w:w="987" w:type="dxa"/>
          </w:tcPr>
          <w:p w:rsidR="006F1BB2" w:rsidRPr="00693047" w:rsidRDefault="00CB5F27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F1BB2" w:rsidRPr="00693047" w:rsidRDefault="006F1BB2" w:rsidP="006F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F1BB2" w:rsidRPr="00693047" w:rsidRDefault="006F1BB2" w:rsidP="006F1BB2">
            <w:pPr>
              <w:rPr>
                <w:rFonts w:ascii="Times New Roman" w:hAnsi="Times New Roman" w:cs="Times New Roman"/>
              </w:rPr>
            </w:pP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30" w:type="dxa"/>
          </w:tcPr>
          <w:p w:rsidR="00CB5F27" w:rsidRPr="00693047" w:rsidRDefault="00CB5F27" w:rsidP="00CB5F27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0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построения, содержания организованной образовательной деятельности по формированию элементарных астрономических знаний</w:t>
            </w:r>
          </w:p>
        </w:tc>
        <w:tc>
          <w:tcPr>
            <w:tcW w:w="987" w:type="dxa"/>
          </w:tcPr>
          <w:p w:rsidR="00CB5F27" w:rsidRPr="00693047" w:rsidRDefault="00A37583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B5F27" w:rsidRPr="00693047" w:rsidRDefault="00A37583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B5F27" w:rsidRPr="00693047" w:rsidRDefault="00CB5F27" w:rsidP="006F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B5F27" w:rsidRPr="00693047" w:rsidRDefault="00CB5F27" w:rsidP="006F1BB2">
            <w:pPr>
              <w:rPr>
                <w:rFonts w:ascii="Times New Roman" w:hAnsi="Times New Roman" w:cs="Times New Roman"/>
              </w:rPr>
            </w:pPr>
          </w:p>
        </w:tc>
      </w:tr>
      <w:tr w:rsidR="006F1BB2" w:rsidRPr="00693047" w:rsidTr="006F1BB2">
        <w:tc>
          <w:tcPr>
            <w:tcW w:w="560" w:type="dxa"/>
          </w:tcPr>
          <w:p w:rsidR="006F1BB2" w:rsidRPr="00693047" w:rsidRDefault="00E65934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6F1BB2" w:rsidRPr="00693047" w:rsidRDefault="00CB5F27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</w:t>
            </w:r>
            <w:r w:rsidR="00A37583"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представлений у детей старшего дошкольного возраста о Вселенной</w:t>
            </w:r>
          </w:p>
        </w:tc>
        <w:tc>
          <w:tcPr>
            <w:tcW w:w="987" w:type="dxa"/>
          </w:tcPr>
          <w:p w:rsidR="006F1BB2" w:rsidRPr="00693047" w:rsidRDefault="00CB5F27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F1BB2" w:rsidRPr="00693047" w:rsidRDefault="006F1BB2" w:rsidP="006F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F1BB2" w:rsidRPr="00693047" w:rsidRDefault="00A37583" w:rsidP="006F1BB2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6F1BB2" w:rsidRPr="00693047" w:rsidRDefault="006F1BB2" w:rsidP="006F1BB2">
            <w:pPr>
              <w:rPr>
                <w:rFonts w:ascii="Times New Roman" w:hAnsi="Times New Roman" w:cs="Times New Roman"/>
              </w:rPr>
            </w:pP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CB5F27" w:rsidRPr="00693047" w:rsidRDefault="00CB5F27" w:rsidP="00CB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65934"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.Условия успешного формирования представлений у детей старшего дошкольного возраста о Вселенной</w:t>
            </w:r>
          </w:p>
        </w:tc>
        <w:tc>
          <w:tcPr>
            <w:tcW w:w="987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b/>
              </w:rPr>
            </w:pPr>
            <w:r w:rsidRPr="006930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b/>
              </w:rPr>
            </w:pPr>
            <w:r w:rsidRPr="0069304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CB5F27" w:rsidRPr="00693047" w:rsidRDefault="00CB5F27" w:rsidP="00CB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предметно-игрового пространства для формирования первичных астрономических представлений старших дошкольников. Формирование</w:t>
            </w:r>
            <w:r w:rsidRPr="00693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30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элементарных  представлений о физических приборах и их назначении</w:t>
            </w:r>
          </w:p>
        </w:tc>
        <w:tc>
          <w:tcPr>
            <w:tcW w:w="98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CB5F27" w:rsidRPr="00693047" w:rsidRDefault="00CB5F27" w:rsidP="00CB5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цифровых образовательных ресурсов в формировании представлений об окружающем мире у детей старшего дошкольного возраста Мобильный планетарий. характеристика мобильного планетария Психологические особенности восприятия детей в закрытом пространстве. </w:t>
            </w:r>
          </w:p>
        </w:tc>
        <w:tc>
          <w:tcPr>
            <w:tcW w:w="98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4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</w:tr>
      <w:tr w:rsidR="003F32FD" w:rsidRPr="00693047" w:rsidTr="006F1BB2">
        <w:tc>
          <w:tcPr>
            <w:tcW w:w="560" w:type="dxa"/>
          </w:tcPr>
          <w:p w:rsidR="003F32FD" w:rsidRPr="00693047" w:rsidRDefault="003F32FD" w:rsidP="00CB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E65934" w:rsidRPr="00693047" w:rsidRDefault="00E65934" w:rsidP="003F3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F32FD" w:rsidRPr="0069304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  <w:p w:rsidR="003F32FD" w:rsidRPr="00693047" w:rsidRDefault="003F32FD" w:rsidP="003F3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40F61"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детей старшего дошкольного возраста  с использованием мобильных устройств</w:t>
            </w:r>
            <w:r w:rsidR="002E33A8" w:rsidRPr="00693047">
              <w:rPr>
                <w:rFonts w:ascii="Times New Roman" w:hAnsi="Times New Roman" w:cs="Times New Roman"/>
                <w:sz w:val="24"/>
                <w:szCs w:val="24"/>
              </w:rPr>
              <w:t>а -передвижной планетарий</w:t>
            </w:r>
          </w:p>
          <w:p w:rsidR="003F32FD" w:rsidRPr="00693047" w:rsidRDefault="003F32FD" w:rsidP="003F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F32FD" w:rsidRPr="00693047" w:rsidRDefault="00E65934" w:rsidP="00CB5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3F32FD" w:rsidRPr="00693047" w:rsidRDefault="00A37583" w:rsidP="00CB5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359" w:type="dxa"/>
          </w:tcPr>
          <w:p w:rsidR="003F32FD" w:rsidRPr="00693047" w:rsidRDefault="00E65934" w:rsidP="00CB5F27">
            <w:pPr>
              <w:rPr>
                <w:rFonts w:ascii="Times New Roman" w:hAnsi="Times New Roman" w:cs="Times New Roman"/>
                <w:b/>
              </w:rPr>
            </w:pPr>
            <w:r w:rsidRPr="006930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62" w:type="dxa"/>
          </w:tcPr>
          <w:p w:rsidR="003F32FD" w:rsidRPr="00693047" w:rsidRDefault="00A37583" w:rsidP="00CB5F27">
            <w:pPr>
              <w:rPr>
                <w:rFonts w:ascii="Times New Roman" w:hAnsi="Times New Roman" w:cs="Times New Roman"/>
                <w:b/>
              </w:rPr>
            </w:pPr>
            <w:r w:rsidRPr="0069304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</w:tcPr>
          <w:p w:rsidR="00CB5F27" w:rsidRPr="00693047" w:rsidRDefault="00CB5F27" w:rsidP="00CB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виртуальных экскурсии в передвижном </w:t>
            </w:r>
            <w:r w:rsidRPr="0069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планетарии. Структура виртуальной экскурсии</w:t>
            </w:r>
          </w:p>
        </w:tc>
        <w:tc>
          <w:tcPr>
            <w:tcW w:w="987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30" w:type="dxa"/>
          </w:tcPr>
          <w:p w:rsidR="00CB5F27" w:rsidRPr="00693047" w:rsidRDefault="003F32FD" w:rsidP="00CB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CB5F27"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виртуальной экскурсии для детей старшего дошкольного возраста.</w:t>
            </w:r>
          </w:p>
        </w:tc>
        <w:tc>
          <w:tcPr>
            <w:tcW w:w="987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</w:tcPr>
          <w:p w:rsidR="00CB5F27" w:rsidRPr="00693047" w:rsidRDefault="00CB5F27" w:rsidP="00CB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виртуальной экскурсии по ознакомлению с Вселенной  в планетарии</w:t>
            </w:r>
          </w:p>
        </w:tc>
        <w:tc>
          <w:tcPr>
            <w:tcW w:w="98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0" w:type="dxa"/>
          </w:tcPr>
          <w:p w:rsidR="00CB5F27" w:rsidRPr="00693047" w:rsidRDefault="003F32FD" w:rsidP="00CB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CB5F27"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виртуальной экскурсии по ознакомлению с Вселенной  в планетарии детей старшего дошкольного возраста</w:t>
            </w:r>
          </w:p>
        </w:tc>
        <w:tc>
          <w:tcPr>
            <w:tcW w:w="987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</w:tr>
      <w:tr w:rsidR="003F32FD" w:rsidRPr="00693047" w:rsidTr="006F1BB2">
        <w:tc>
          <w:tcPr>
            <w:tcW w:w="560" w:type="dxa"/>
          </w:tcPr>
          <w:p w:rsidR="003F32FD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0" w:type="dxa"/>
          </w:tcPr>
          <w:p w:rsidR="003F32FD" w:rsidRPr="00693047" w:rsidRDefault="003F32FD" w:rsidP="003F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Проведение, анализ виртуальной экскурсии ( волонтеры)</w:t>
            </w:r>
          </w:p>
        </w:tc>
        <w:tc>
          <w:tcPr>
            <w:tcW w:w="987" w:type="dxa"/>
          </w:tcPr>
          <w:p w:rsidR="003F32FD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F32FD" w:rsidRPr="00693047" w:rsidRDefault="003F32FD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3F32FD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3F32FD" w:rsidRPr="00693047" w:rsidRDefault="003F32FD" w:rsidP="00CB5F27">
            <w:pPr>
              <w:rPr>
                <w:rFonts w:ascii="Times New Roman" w:hAnsi="Times New Roman" w:cs="Times New Roman"/>
              </w:rPr>
            </w:pP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0" w:type="dxa"/>
          </w:tcPr>
          <w:p w:rsidR="00CB5F27" w:rsidRPr="00693047" w:rsidRDefault="003F32FD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Проведение, анализ виртуальной экскурсии с детьми старшего дошкольного возраста</w:t>
            </w:r>
          </w:p>
        </w:tc>
        <w:tc>
          <w:tcPr>
            <w:tcW w:w="987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</w:tr>
      <w:tr w:rsidR="00CB5F27" w:rsidRPr="00693047" w:rsidTr="006F1BB2">
        <w:tc>
          <w:tcPr>
            <w:tcW w:w="560" w:type="dxa"/>
          </w:tcPr>
          <w:p w:rsidR="00CB5F27" w:rsidRPr="00693047" w:rsidRDefault="00CB5F27" w:rsidP="00CB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CB5F27" w:rsidRPr="00693047" w:rsidRDefault="00A37583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 xml:space="preserve">    Итого</w:t>
            </w:r>
          </w:p>
        </w:tc>
        <w:tc>
          <w:tcPr>
            <w:tcW w:w="987" w:type="dxa"/>
          </w:tcPr>
          <w:p w:rsidR="00CB5F27" w:rsidRPr="00693047" w:rsidRDefault="00E65934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CB5F27" w:rsidRPr="00693047" w:rsidRDefault="00693047" w:rsidP="00C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CB5F27" w:rsidRPr="00693047" w:rsidRDefault="00693047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2" w:type="dxa"/>
          </w:tcPr>
          <w:p w:rsidR="00CB5F27" w:rsidRPr="00693047" w:rsidRDefault="00693047" w:rsidP="00CB5F27">
            <w:pPr>
              <w:rPr>
                <w:rFonts w:ascii="Times New Roman" w:hAnsi="Times New Roman" w:cs="Times New Roman"/>
              </w:rPr>
            </w:pPr>
            <w:r w:rsidRPr="00693047">
              <w:rPr>
                <w:rFonts w:ascii="Times New Roman" w:hAnsi="Times New Roman" w:cs="Times New Roman"/>
              </w:rPr>
              <w:t>7</w:t>
            </w:r>
          </w:p>
        </w:tc>
      </w:tr>
    </w:tbl>
    <w:p w:rsidR="00105C9E" w:rsidRPr="00693047" w:rsidRDefault="00105C9E" w:rsidP="00E60AC5">
      <w:pPr>
        <w:rPr>
          <w:rFonts w:ascii="Times New Roman" w:hAnsi="Times New Roman" w:cs="Times New Roman"/>
        </w:rPr>
      </w:pPr>
    </w:p>
    <w:p w:rsidR="00693047" w:rsidRDefault="00693047" w:rsidP="00E60AC5">
      <w:pPr>
        <w:rPr>
          <w:rFonts w:ascii="Times New Roman" w:hAnsi="Times New Roman" w:cs="Times New Roman"/>
          <w:b/>
          <w:sz w:val="24"/>
          <w:szCs w:val="24"/>
        </w:rPr>
      </w:pPr>
    </w:p>
    <w:p w:rsidR="0092453C" w:rsidRPr="001F112F" w:rsidRDefault="00D40F61" w:rsidP="00E60AC5">
      <w:pPr>
        <w:rPr>
          <w:rFonts w:ascii="Times New Roman" w:hAnsi="Times New Roman" w:cs="Times New Roman"/>
          <w:b/>
          <w:sz w:val="24"/>
          <w:szCs w:val="24"/>
        </w:rPr>
      </w:pPr>
      <w:r w:rsidRPr="001F112F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 дополнительного образования</w:t>
      </w:r>
    </w:p>
    <w:p w:rsidR="00105C9E" w:rsidRPr="00DE127C" w:rsidRDefault="0092453C" w:rsidP="00E60AC5">
      <w:pPr>
        <w:rPr>
          <w:rFonts w:ascii="Times New Roman" w:hAnsi="Times New Roman" w:cs="Times New Roman"/>
          <w:sz w:val="24"/>
          <w:szCs w:val="24"/>
        </w:rPr>
      </w:pPr>
      <w:r w:rsidRPr="00DE127C">
        <w:rPr>
          <w:rFonts w:ascii="Times New Roman" w:hAnsi="Times New Roman" w:cs="Times New Roman"/>
          <w:sz w:val="24"/>
          <w:szCs w:val="24"/>
        </w:rPr>
        <w:t>Раздел1.Теоретические основы формирования представлений детей старшего дошкольного возраста о Вселенной</w:t>
      </w:r>
    </w:p>
    <w:p w:rsidR="00DE127C" w:rsidRPr="00DE127C" w:rsidRDefault="00DE127C" w:rsidP="00DE1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127C">
        <w:rPr>
          <w:rFonts w:ascii="Times New Roman" w:hAnsi="Times New Roman" w:cs="Times New Roman"/>
          <w:sz w:val="24"/>
          <w:szCs w:val="24"/>
        </w:rPr>
        <w:t xml:space="preserve"> Тема 1. Задачи формирования представлений детей дошкольного возраста о Вселенной</w:t>
      </w:r>
      <w:r w:rsidR="00F00365">
        <w:rPr>
          <w:rFonts w:ascii="Times New Roman" w:hAnsi="Times New Roman" w:cs="Times New Roman"/>
          <w:sz w:val="24"/>
          <w:szCs w:val="24"/>
        </w:rPr>
        <w:t>.</w:t>
      </w:r>
      <w:r w:rsidRPr="00DE127C">
        <w:rPr>
          <w:rFonts w:ascii="Times New Roman" w:hAnsi="Times New Roman" w:cs="Times New Roman"/>
          <w:color w:val="000000"/>
          <w:sz w:val="24"/>
          <w:szCs w:val="24"/>
        </w:rPr>
        <w:t xml:space="preserve"> Анализ программных задач по общеобразовательным прогр</w:t>
      </w:r>
      <w:r w:rsidR="00F00365">
        <w:rPr>
          <w:rFonts w:ascii="Times New Roman" w:hAnsi="Times New Roman" w:cs="Times New Roman"/>
          <w:color w:val="000000"/>
          <w:sz w:val="24"/>
          <w:szCs w:val="24"/>
        </w:rPr>
        <w:t xml:space="preserve">аммам дошкольного образования. </w:t>
      </w:r>
      <w:r w:rsidRPr="00DE127C">
        <w:rPr>
          <w:rFonts w:ascii="Times New Roman" w:hAnsi="Times New Roman" w:cs="Times New Roman"/>
          <w:color w:val="000000"/>
          <w:sz w:val="24"/>
          <w:szCs w:val="24"/>
        </w:rPr>
        <w:t xml:space="preserve">Задачи по </w:t>
      </w:r>
      <w:proofErr w:type="gramStart"/>
      <w:r w:rsidRPr="00DE127C">
        <w:rPr>
          <w:rFonts w:ascii="Times New Roman" w:hAnsi="Times New Roman" w:cs="Times New Roman"/>
          <w:color w:val="000000"/>
          <w:sz w:val="24"/>
          <w:szCs w:val="24"/>
        </w:rPr>
        <w:t>образовательной  программе</w:t>
      </w:r>
      <w:proofErr w:type="gramEnd"/>
      <w:r w:rsidR="00D40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27C">
        <w:rPr>
          <w:rFonts w:ascii="Times New Roman" w:hAnsi="Times New Roman" w:cs="Times New Roman"/>
          <w:sz w:val="24"/>
          <w:szCs w:val="24"/>
        </w:rPr>
        <w:t>МИРЫ ДЕТСТВА: КОНСТРУИРОВАНИЕ ВОЗМОЖНОСТЕЙ Комплексная образовательная программа дошкольного образования /Под</w:t>
      </w:r>
      <w:r w:rsidR="00F00365">
        <w:rPr>
          <w:rFonts w:ascii="Times New Roman" w:hAnsi="Times New Roman" w:cs="Times New Roman"/>
          <w:sz w:val="24"/>
          <w:szCs w:val="24"/>
        </w:rPr>
        <w:t xml:space="preserve"> </w:t>
      </w:r>
      <w:r w:rsidRPr="00DE127C">
        <w:rPr>
          <w:rFonts w:ascii="Times New Roman" w:hAnsi="Times New Roman" w:cs="Times New Roman"/>
          <w:sz w:val="24"/>
          <w:szCs w:val="24"/>
        </w:rPr>
        <w:t>ред.</w:t>
      </w:r>
      <w:r w:rsidR="00D40F61">
        <w:rPr>
          <w:rFonts w:ascii="Times New Roman" w:hAnsi="Times New Roman" w:cs="Times New Roman"/>
          <w:sz w:val="24"/>
          <w:szCs w:val="24"/>
        </w:rPr>
        <w:t xml:space="preserve"> </w:t>
      </w:r>
      <w:r w:rsidRPr="00DE127C">
        <w:rPr>
          <w:rFonts w:ascii="Times New Roman" w:hAnsi="Times New Roman" w:cs="Times New Roman"/>
          <w:sz w:val="24"/>
          <w:szCs w:val="24"/>
        </w:rPr>
        <w:t>Т.</w:t>
      </w:r>
      <w:r w:rsidR="00D40F61">
        <w:rPr>
          <w:rFonts w:ascii="Times New Roman" w:hAnsi="Times New Roman" w:cs="Times New Roman"/>
          <w:sz w:val="24"/>
          <w:szCs w:val="24"/>
        </w:rPr>
        <w:t xml:space="preserve"> </w:t>
      </w:r>
      <w:r w:rsidRPr="00DE127C">
        <w:rPr>
          <w:rFonts w:ascii="Times New Roman" w:hAnsi="Times New Roman" w:cs="Times New Roman"/>
          <w:sz w:val="24"/>
          <w:szCs w:val="24"/>
        </w:rPr>
        <w:t>Н.</w:t>
      </w:r>
      <w:r w:rsidR="00D4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27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</w:p>
    <w:p w:rsidR="00DE127C" w:rsidRPr="00DE127C" w:rsidRDefault="00105C9E" w:rsidP="00E60AC5">
      <w:pPr>
        <w:rPr>
          <w:rFonts w:ascii="Times New Roman" w:hAnsi="Times New Roman" w:cs="Times New Roman"/>
          <w:sz w:val="24"/>
          <w:szCs w:val="24"/>
        </w:rPr>
      </w:pPr>
      <w:r w:rsidRPr="00DE127C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DE127C" w:rsidRPr="00DE127C" w:rsidRDefault="00105C9E" w:rsidP="00E60AC5">
      <w:pPr>
        <w:rPr>
          <w:rFonts w:ascii="Times New Roman" w:hAnsi="Times New Roman" w:cs="Times New Roman"/>
          <w:sz w:val="24"/>
          <w:szCs w:val="24"/>
        </w:rPr>
      </w:pPr>
      <w:r w:rsidRPr="00DE127C">
        <w:rPr>
          <w:rFonts w:ascii="Times New Roman" w:hAnsi="Times New Roman" w:cs="Times New Roman"/>
          <w:sz w:val="24"/>
          <w:szCs w:val="24"/>
        </w:rPr>
        <w:t xml:space="preserve">Основные задачи: – сформировать у детей представление об астрономии как науке, изучающей Вселенную, о профессиях людей, связанных с созданием этой науки и с космосом; - сформировать общее представление о Солнечной системе, о Солнце как самой близкой к нам звезде, его признаках (форма, размер, польза для всего живого); - познакомить со сведениями о звездах, их составе, о появлении (рождении) звезд, их названий, а также с понятиями «созвездия»; - дать представление о назначении карты звездного неба, особенностями расположения звезд на карте, разной степени отдаленности звезд, дать информацию о Млечном пути, ночном звездопаде; - </w:t>
      </w:r>
      <w:r w:rsidRPr="00DE127C"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представление о планетах Солнечной системы, о Луне как спутнике Земли; - познакомить с работой по освоению космоса, профессией космонавта; </w:t>
      </w:r>
    </w:p>
    <w:p w:rsidR="00105C9E" w:rsidRPr="00DE127C" w:rsidRDefault="00105C9E" w:rsidP="00E60AC5">
      <w:pPr>
        <w:rPr>
          <w:rFonts w:ascii="Times New Roman" w:hAnsi="Times New Roman" w:cs="Times New Roman"/>
          <w:sz w:val="24"/>
          <w:szCs w:val="24"/>
        </w:rPr>
      </w:pPr>
      <w:r w:rsidRPr="00DE127C">
        <w:rPr>
          <w:rFonts w:ascii="Times New Roman" w:hAnsi="Times New Roman" w:cs="Times New Roman"/>
          <w:sz w:val="24"/>
          <w:szCs w:val="24"/>
        </w:rPr>
        <w:t>Подготовительная к школе группа (6-7 лет) Основные задачи: – сформировать у детей представление об астрономии как науке, изучающей Вселенную, о профессиях людей, связанных с созданием этой науки и с космосом; - сформировать общее представление о Вселенной, о Солнце как самой близкой к нам звезде, его признаках (форма, размер, польза для всего живого); - сформировать представления о галактиках, стероидах и метеоритах; - познакомить со сведениями о звездах, их составе, о появлении (рождении) звезд, их названий, а также с понятиями «созвез</w:t>
      </w:r>
      <w:r w:rsidR="00DE127C" w:rsidRPr="00DE127C">
        <w:rPr>
          <w:rFonts w:ascii="Times New Roman" w:hAnsi="Times New Roman" w:cs="Times New Roman"/>
          <w:sz w:val="24"/>
          <w:szCs w:val="24"/>
        </w:rPr>
        <w:t xml:space="preserve">дия»; </w:t>
      </w:r>
      <w:r w:rsidRPr="00DE127C">
        <w:rPr>
          <w:rFonts w:ascii="Times New Roman" w:hAnsi="Times New Roman" w:cs="Times New Roman"/>
          <w:sz w:val="24"/>
          <w:szCs w:val="24"/>
        </w:rPr>
        <w:t xml:space="preserve"> - дать представление о назначении карты звездного неба, особенностями расположения звезд на карте, разной степени отдаленности звезд, дать информацию о Млечном пути; - расширить представление о планетах Солнечной системы, о Луне как спутнике Земли; - познакомить с работой по освоению космоса, профессией космонавта </w:t>
      </w:r>
    </w:p>
    <w:p w:rsidR="00DE127C" w:rsidRDefault="00DE127C" w:rsidP="00DE127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DE127C">
        <w:rPr>
          <w:color w:val="000000"/>
        </w:rPr>
        <w:t>Формирование познавательного интереса и активности у старших дошкольников о Вселенной посредством разных видов деятельности</w:t>
      </w:r>
      <w:r>
        <w:rPr>
          <w:color w:val="000000"/>
        </w:rPr>
        <w:t>.</w:t>
      </w:r>
      <w:r w:rsidRPr="00DE127C">
        <w:rPr>
          <w:rStyle w:val="c2"/>
          <w:bCs/>
          <w:color w:val="000000"/>
        </w:rPr>
        <w:t xml:space="preserve"> </w:t>
      </w:r>
      <w:r>
        <w:rPr>
          <w:rStyle w:val="c2"/>
          <w:bCs/>
          <w:color w:val="000000"/>
        </w:rPr>
        <w:t xml:space="preserve">Значение изобразительной, музыкальной деятельности, сюжетно-ролевых игр, восприятии художественных произведений в расширении представлении детей старшего дошкольного возраста о Вселенной </w:t>
      </w:r>
    </w:p>
    <w:p w:rsidR="00DE127C" w:rsidRDefault="00DE127C" w:rsidP="00DE127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0C43DB">
        <w:rPr>
          <w:color w:val="000000"/>
          <w:shd w:val="clear" w:color="auto" w:fill="FFFFFF"/>
        </w:rPr>
        <w:t>Астрономия для детей: как превратить на</w:t>
      </w:r>
      <w:r>
        <w:rPr>
          <w:color w:val="000000"/>
          <w:shd w:val="clear" w:color="auto" w:fill="FFFFFF"/>
        </w:rPr>
        <w:t>учные факты в интересные игры</w:t>
      </w:r>
    </w:p>
    <w:p w:rsidR="00DE127C" w:rsidRDefault="00DE127C" w:rsidP="00DE127C">
      <w:pPr>
        <w:pStyle w:val="c1"/>
        <w:shd w:val="clear" w:color="auto" w:fill="FFFFFF"/>
        <w:spacing w:before="0" w:beforeAutospacing="0" w:after="0" w:afterAutospacing="0"/>
        <w:jc w:val="both"/>
      </w:pPr>
      <w:r w:rsidRPr="00BD5C83">
        <w:t>Развитие представлений у детей</w:t>
      </w:r>
      <w:r>
        <w:t xml:space="preserve"> старшего дошкольного возраста </w:t>
      </w:r>
      <w:r w:rsidRPr="00BD5C83">
        <w:t>о космических профессиях через проектную деятельность</w:t>
      </w:r>
    </w:p>
    <w:p w:rsidR="00DE127C" w:rsidRPr="00DE127C" w:rsidRDefault="00DE127C" w:rsidP="00DE127C">
      <w:pPr>
        <w:rPr>
          <w:rFonts w:ascii="Times New Roman" w:hAnsi="Times New Roman" w:cs="Times New Roman"/>
          <w:sz w:val="24"/>
          <w:szCs w:val="24"/>
        </w:rPr>
      </w:pPr>
    </w:p>
    <w:p w:rsidR="00DE127C" w:rsidRDefault="00DE127C" w:rsidP="002E3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A37583">
        <w:rPr>
          <w:rFonts w:ascii="Times New Roman" w:hAnsi="Times New Roman" w:cs="Times New Roman"/>
          <w:sz w:val="24"/>
          <w:szCs w:val="24"/>
        </w:rPr>
        <w:t>Организация элементарной исследовательской деятельности в старшем дошкольном возрасте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27C">
        <w:rPr>
          <w:rFonts w:ascii="Times New Roman" w:hAnsi="Times New Roman" w:cs="Times New Roman"/>
          <w:sz w:val="24"/>
          <w:szCs w:val="24"/>
        </w:rPr>
        <w:t xml:space="preserve"> </w:t>
      </w:r>
      <w:r w:rsidRPr="00780E46">
        <w:rPr>
          <w:rFonts w:ascii="Times New Roman" w:hAnsi="Times New Roman" w:cs="Times New Roman"/>
          <w:sz w:val="24"/>
          <w:szCs w:val="24"/>
        </w:rPr>
        <w:t>Оформление картотеки элементарных опытов на основе энциклопедических</w:t>
      </w:r>
      <w:r w:rsidRPr="00A82F7E">
        <w:rPr>
          <w:rFonts w:ascii="Times New Roman" w:hAnsi="Times New Roman" w:cs="Times New Roman"/>
          <w:sz w:val="24"/>
          <w:szCs w:val="24"/>
        </w:rPr>
        <w:t xml:space="preserve"> знаний о Вселенной</w:t>
      </w:r>
    </w:p>
    <w:p w:rsidR="00EF2210" w:rsidRDefault="00EF2210" w:rsidP="002E33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>Тема 3.</w:t>
      </w:r>
      <w:r w:rsidRPr="00EF2210">
        <w:rPr>
          <w:rFonts w:ascii="Times New Roman" w:hAnsi="Times New Roman" w:cs="Times New Roman"/>
          <w:sz w:val="24"/>
          <w:szCs w:val="24"/>
        </w:rPr>
        <w:t xml:space="preserve"> </w:t>
      </w:r>
      <w:r w:rsidRPr="00A37583">
        <w:rPr>
          <w:rFonts w:ascii="Times New Roman" w:hAnsi="Times New Roman" w:cs="Times New Roman"/>
          <w:sz w:val="24"/>
          <w:szCs w:val="24"/>
        </w:rPr>
        <w:t>Формы и приемы организации образовательного процесса по ознакомлению детей дошкольного возраста с Вселенной (на основе образовательной программы дошкольного образования «Миры детства: конструирование возможностей»)</w:t>
      </w:r>
    </w:p>
    <w:p w:rsidR="00EF2210" w:rsidRDefault="00EF2210" w:rsidP="002E33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2119"/>
        <w:gridCol w:w="2197"/>
        <w:gridCol w:w="2389"/>
      </w:tblGrid>
      <w:tr w:rsidR="00EF2210" w:rsidTr="00EF2210">
        <w:tc>
          <w:tcPr>
            <w:tcW w:w="2640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образовательная деятельность педагогов и детей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97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89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EF2210" w:rsidTr="00EF2210">
        <w:tc>
          <w:tcPr>
            <w:tcW w:w="2640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ситуации; - творческие проекты; - решение проблемных ситуаций; - экспериментирование; -наблюдение за небом через телескоп; -экскурсии; - беседы; - обсуждения; - рассматривание объектов</w:t>
            </w:r>
          </w:p>
        </w:tc>
        <w:tc>
          <w:tcPr>
            <w:tcW w:w="2119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игровые упражнения; - обследование предметов и пособий по астрономии; -наблюдение; - проблемные ситуации; - рассматривание чертежей, иллюстраций, схем;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проблемных ситуаций; - дидактические игры; - сюжетно</w:t>
            </w:r>
            <w:r w:rsidR="00EB30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ролевые игры; - наблюдения;          - рассматривание; </w:t>
            </w:r>
            <w:proofErr w:type="spellStart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</w:t>
            </w:r>
            <w:proofErr w:type="spellEnd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; - рассматривание предметов,</w:t>
            </w:r>
          </w:p>
        </w:tc>
        <w:tc>
          <w:tcPr>
            <w:tcW w:w="2389" w:type="dxa"/>
          </w:tcPr>
          <w:p w:rsidR="00EB3062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рассматривание моделей; - просмотр видео; - чтение литературы; - домашнее </w:t>
            </w:r>
            <w:proofErr w:type="spellStart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</w:t>
            </w:r>
            <w:proofErr w:type="spellEnd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совместное творчество; - детско</w:t>
            </w:r>
            <w:r w:rsidR="00EB30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конструирование</w:t>
            </w:r>
          </w:p>
        </w:tc>
      </w:tr>
      <w:tr w:rsidR="00EF2210" w:rsidTr="00EF2210">
        <w:tc>
          <w:tcPr>
            <w:tcW w:w="2640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дидактические игры; - занимательные </w:t>
            </w: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показы; - рассматривание альбомов, фотографий, иллюстраций, коллекций; - выставки; - конкурсы и др.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-дидактические игры; - </w:t>
            </w: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моделирование; - упражнение по развитию мелкой моторики рук; - ситуативные беседы; - виртуальные путешествия (использование SMART доску) и др.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чертежей, схем, карт;                                   </w:t>
            </w: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изготовление экспонатов и </w:t>
            </w:r>
            <w:proofErr w:type="spellStart"/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389" w:type="dxa"/>
          </w:tcPr>
          <w:p w:rsidR="00EF2210" w:rsidRPr="00EF2210" w:rsidRDefault="00EF2210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Сопровождение семьи:  - беседы;  - </w:t>
            </w:r>
            <w:r w:rsidRPr="00EF2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консультации; - открытые просмотры; -выставка работ (моделей); -интерактивное взаимодействие через сайт; -</w:t>
            </w:r>
          </w:p>
        </w:tc>
      </w:tr>
    </w:tbl>
    <w:p w:rsidR="00EF2210" w:rsidRDefault="00EF2210" w:rsidP="00EF22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B3062" w:rsidRDefault="00EB3062" w:rsidP="00EF22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B3062" w:rsidRDefault="00EB3062" w:rsidP="00EF2210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 3. </w:t>
      </w:r>
      <w:r w:rsidRPr="00CB5F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построения, содержания организованной образовательной деятельности по формированию элементарных астрономических знаний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B3062" w:rsidRDefault="00EB3062" w:rsidP="00EF2210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 технологической карты ООД</w:t>
      </w:r>
    </w:p>
    <w:p w:rsidR="00EB3062" w:rsidRDefault="00EB3062" w:rsidP="00EF22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2" w:rsidRDefault="00EB3062" w:rsidP="00EF22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A37583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3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A37583">
        <w:rPr>
          <w:rFonts w:ascii="Times New Roman" w:hAnsi="Times New Roman" w:cs="Times New Roman"/>
          <w:sz w:val="24"/>
          <w:szCs w:val="24"/>
        </w:rPr>
        <w:t xml:space="preserve"> представлений у детей старшего дошкольного возраста о Вселенной</w:t>
      </w:r>
      <w:r>
        <w:rPr>
          <w:rFonts w:ascii="Times New Roman" w:hAnsi="Times New Roman" w:cs="Times New Roman"/>
          <w:sz w:val="24"/>
          <w:szCs w:val="24"/>
        </w:rPr>
        <w:t>. Составление комплексно-тематического плана на неделю по темам: «Земля и небо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F0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»Земля и Луна», «Солнце и его семья», »Мир Галактики»</w:t>
      </w:r>
    </w:p>
    <w:p w:rsidR="00EB3062" w:rsidRDefault="00EB3062" w:rsidP="00EF22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E33A8" w:rsidRPr="002E33A8" w:rsidRDefault="00EB3062" w:rsidP="00EB30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045FE3" w:rsidRDefault="00EB3062" w:rsidP="00E60AC5">
      <w:pPr>
        <w:rPr>
          <w:rFonts w:ascii="Times New Roman" w:hAnsi="Times New Roman" w:cs="Times New Roman"/>
          <w:sz w:val="24"/>
          <w:szCs w:val="24"/>
        </w:rPr>
      </w:pPr>
      <w:r w:rsidRPr="00A3758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37583">
        <w:rPr>
          <w:rFonts w:ascii="Times New Roman" w:hAnsi="Times New Roman" w:cs="Times New Roman"/>
          <w:sz w:val="24"/>
          <w:szCs w:val="24"/>
        </w:rPr>
        <w:t>.</w:t>
      </w:r>
      <w:r w:rsidR="00F00365">
        <w:rPr>
          <w:rFonts w:ascii="Times New Roman" w:hAnsi="Times New Roman" w:cs="Times New Roman"/>
          <w:sz w:val="24"/>
          <w:szCs w:val="24"/>
        </w:rPr>
        <w:t xml:space="preserve"> </w:t>
      </w:r>
      <w:r w:rsidRPr="00A37583">
        <w:rPr>
          <w:rFonts w:ascii="Times New Roman" w:hAnsi="Times New Roman" w:cs="Times New Roman"/>
          <w:sz w:val="24"/>
          <w:szCs w:val="24"/>
        </w:rPr>
        <w:t>Условия успешного формирования представлений у детей старшего дошкольного возраста о Вселенной</w:t>
      </w:r>
    </w:p>
    <w:p w:rsidR="00EB3062" w:rsidRDefault="00EB3062" w:rsidP="00E60A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2.1. </w:t>
      </w:r>
      <w:r w:rsidRPr="00A37583">
        <w:rPr>
          <w:rFonts w:ascii="Times New Roman" w:hAnsi="Times New Roman" w:cs="Times New Roman"/>
          <w:color w:val="000000"/>
          <w:sz w:val="24"/>
          <w:szCs w:val="24"/>
        </w:rPr>
        <w:t>Проектирование предметно-игрового пространства для формирования первичных астрономических представлений старших дошкольников. Формирование</w:t>
      </w:r>
      <w:r w:rsidRPr="00A3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758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элементарных представлений о физических приборах и их назначении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Анализ предметно пространственной развивающей среды в соответствии с ФГОС ДО. Подбор дидактических игр.</w:t>
      </w:r>
    </w:p>
    <w:p w:rsidR="00EB3062" w:rsidRDefault="00EB3062" w:rsidP="00EB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A37583">
        <w:rPr>
          <w:rFonts w:ascii="Times New Roman" w:hAnsi="Times New Roman" w:cs="Times New Roman"/>
          <w:sz w:val="24"/>
          <w:szCs w:val="24"/>
        </w:rPr>
        <w:t>Использование цифровых образовательных ресурсов в формировании представлений об окружающем мире у детей старшего дошкольного возраста Мобильный планетарий. характеристика мобильного планетария Психологические особенности восприятия детей в закрытом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Pr="00A37583">
        <w:rPr>
          <w:rFonts w:ascii="Times New Roman" w:hAnsi="Times New Roman" w:cs="Times New Roman"/>
          <w:sz w:val="24"/>
          <w:szCs w:val="24"/>
        </w:rPr>
        <w:t>цифровых образовательных ресурсов в формировании представлений об окружающем мире у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, виды мобильных планетариев, особенности.</w:t>
      </w:r>
    </w:p>
    <w:p w:rsidR="00F00365" w:rsidRPr="00F00365" w:rsidRDefault="00F00365" w:rsidP="00F0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65">
        <w:rPr>
          <w:rFonts w:ascii="Times New Roman" w:hAnsi="Times New Roman" w:cs="Times New Roman"/>
          <w:sz w:val="24"/>
          <w:szCs w:val="24"/>
        </w:rPr>
        <w:t xml:space="preserve">Раздел 3. </w:t>
      </w:r>
    </w:p>
    <w:p w:rsidR="00F00365" w:rsidRPr="00F00365" w:rsidRDefault="00F00365" w:rsidP="00F0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65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детей старшего дошкольного </w:t>
      </w:r>
      <w:proofErr w:type="gramStart"/>
      <w:r w:rsidRPr="00F00365">
        <w:rPr>
          <w:rFonts w:ascii="Times New Roman" w:hAnsi="Times New Roman" w:cs="Times New Roman"/>
          <w:sz w:val="24"/>
          <w:szCs w:val="24"/>
        </w:rPr>
        <w:t>возраста  с</w:t>
      </w:r>
      <w:proofErr w:type="gramEnd"/>
      <w:r w:rsidRPr="00F00365">
        <w:rPr>
          <w:rFonts w:ascii="Times New Roman" w:hAnsi="Times New Roman" w:cs="Times New Roman"/>
          <w:sz w:val="24"/>
          <w:szCs w:val="24"/>
        </w:rPr>
        <w:t xml:space="preserve"> использованием мобильных устройства -передвижной планетарий</w:t>
      </w:r>
    </w:p>
    <w:p w:rsidR="00F00365" w:rsidRDefault="00F00365" w:rsidP="00EB3062">
      <w:pPr>
        <w:rPr>
          <w:rFonts w:ascii="Times New Roman" w:hAnsi="Times New Roman" w:cs="Times New Roman"/>
          <w:sz w:val="24"/>
          <w:szCs w:val="24"/>
        </w:rPr>
      </w:pPr>
    </w:p>
    <w:p w:rsidR="00F00365" w:rsidRDefault="00F00365" w:rsidP="00EB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</w:t>
      </w:r>
      <w:r w:rsidRPr="00A37583">
        <w:rPr>
          <w:rFonts w:ascii="Times New Roman" w:hAnsi="Times New Roman" w:cs="Times New Roman"/>
          <w:sz w:val="24"/>
          <w:szCs w:val="24"/>
        </w:rPr>
        <w:t>Организация виртуальных экскурсии в передвижном планетарии. Структура виртуальной экскурсии</w:t>
      </w:r>
      <w:r>
        <w:rPr>
          <w:rFonts w:ascii="Times New Roman" w:hAnsi="Times New Roman" w:cs="Times New Roman"/>
          <w:sz w:val="24"/>
          <w:szCs w:val="24"/>
        </w:rPr>
        <w:t>.  Просмотр виртуальной экскурсии. Подготовка педагога, детей. Отображение впечатлений в продуктивной деятельности.  Возможные ошибки в проведении экскурсии.</w:t>
      </w:r>
    </w:p>
    <w:p w:rsidR="00F00365" w:rsidRDefault="00F00365" w:rsidP="00EB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3.2.  Наблюдение,</w:t>
      </w:r>
      <w:r w:rsidRPr="00A37583">
        <w:rPr>
          <w:rFonts w:ascii="Times New Roman" w:hAnsi="Times New Roman" w:cs="Times New Roman"/>
          <w:sz w:val="24"/>
          <w:szCs w:val="24"/>
        </w:rPr>
        <w:t xml:space="preserve"> анализ виртуальной экскурсии для детей старшего </w:t>
      </w:r>
      <w:r>
        <w:rPr>
          <w:rFonts w:ascii="Times New Roman" w:hAnsi="Times New Roman" w:cs="Times New Roman"/>
          <w:sz w:val="24"/>
          <w:szCs w:val="24"/>
        </w:rPr>
        <w:t>дошкольного возраста с помощью передвижного планетария</w:t>
      </w:r>
    </w:p>
    <w:p w:rsidR="00F00365" w:rsidRDefault="00F00365" w:rsidP="00EB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3.3. </w:t>
      </w:r>
      <w:r w:rsidRPr="00A37583">
        <w:rPr>
          <w:rFonts w:ascii="Times New Roman" w:hAnsi="Times New Roman" w:cs="Times New Roman"/>
          <w:sz w:val="24"/>
          <w:szCs w:val="24"/>
        </w:rPr>
        <w:t xml:space="preserve">Составление технологической карты виртуальной экскурсии по ознакомлению с Вселенной  </w:t>
      </w:r>
    </w:p>
    <w:p w:rsidR="00F00365" w:rsidRDefault="00F00365" w:rsidP="00EB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3.4. </w:t>
      </w:r>
      <w:r w:rsidRPr="00A37583">
        <w:rPr>
          <w:rFonts w:ascii="Times New Roman" w:hAnsi="Times New Roman" w:cs="Times New Roman"/>
          <w:sz w:val="24"/>
          <w:szCs w:val="24"/>
        </w:rPr>
        <w:t>Защита технологической карты виртуальной экскурс</w:t>
      </w:r>
      <w:r>
        <w:rPr>
          <w:rFonts w:ascii="Times New Roman" w:hAnsi="Times New Roman" w:cs="Times New Roman"/>
          <w:sz w:val="24"/>
          <w:szCs w:val="24"/>
        </w:rPr>
        <w:t xml:space="preserve">ии по ознакомлению с Вселенной </w:t>
      </w:r>
      <w:r w:rsidRPr="00A37583">
        <w:rPr>
          <w:rFonts w:ascii="Times New Roman" w:hAnsi="Times New Roman" w:cs="Times New Roman"/>
          <w:sz w:val="24"/>
          <w:szCs w:val="24"/>
        </w:rPr>
        <w:t>в планетарии детей старшего дошкольного возраста</w:t>
      </w:r>
    </w:p>
    <w:p w:rsidR="00F00365" w:rsidRPr="00A37583" w:rsidRDefault="00F00365" w:rsidP="00F00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3.5 П</w:t>
      </w:r>
      <w:r w:rsidRPr="00A37583">
        <w:rPr>
          <w:rFonts w:ascii="Times New Roman" w:hAnsi="Times New Roman" w:cs="Times New Roman"/>
          <w:sz w:val="24"/>
          <w:szCs w:val="24"/>
        </w:rPr>
        <w:t xml:space="preserve">роведение, анализ виртуальной экскурсии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7583">
        <w:rPr>
          <w:rFonts w:ascii="Times New Roman" w:hAnsi="Times New Roman" w:cs="Times New Roman"/>
          <w:sz w:val="24"/>
          <w:szCs w:val="24"/>
        </w:rPr>
        <w:t>волонтеры)</w:t>
      </w:r>
    </w:p>
    <w:p w:rsidR="00F00365" w:rsidRDefault="00F00365" w:rsidP="00EB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3.5. </w:t>
      </w:r>
      <w:r w:rsidRPr="00A37583">
        <w:rPr>
          <w:rFonts w:ascii="Times New Roman" w:hAnsi="Times New Roman" w:cs="Times New Roman"/>
          <w:sz w:val="24"/>
          <w:szCs w:val="24"/>
        </w:rPr>
        <w:t>Проведение, анализ виртуальной экскурсии с детьми старшего дошкольного возраста</w:t>
      </w:r>
    </w:p>
    <w:p w:rsidR="003226BF" w:rsidRPr="003226BF" w:rsidRDefault="003226BF" w:rsidP="003226B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Организационно-педагогические условия реализации программы (материально-техническое обеспечение, перечень кабинетов, кадровое обеспечение, литература, интернет источники)</w:t>
      </w:r>
    </w:p>
    <w:p w:rsidR="003226BF" w:rsidRPr="003226BF" w:rsidRDefault="003226BF" w:rsidP="00322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226B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226BF" w:rsidRPr="003226BF" w:rsidRDefault="003226BF" w:rsidP="0032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226BF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теоретических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 дошкольного образования</w:t>
      </w:r>
    </w:p>
    <w:p w:rsidR="003226BF" w:rsidRPr="003226BF" w:rsidRDefault="003226BF" w:rsidP="0032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26BF" w:rsidRPr="003226BF" w:rsidRDefault="003226BF" w:rsidP="0032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</w:t>
      </w:r>
      <w:proofErr w:type="gramStart"/>
      <w:r w:rsidRPr="003226B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кабинета: </w:t>
      </w:r>
      <w:r w:rsidRPr="00322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методические</w:t>
      </w:r>
      <w:proofErr w:type="gramEnd"/>
      <w:r w:rsidRPr="00322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3226BF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к практическим и самостоятельным работам студентов, раздаточный дидактический материал, демонстрационный иллюстративный материал,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3226BF">
        <w:rPr>
          <w:rFonts w:ascii="Times New Roman" w:eastAsia="Times New Roman" w:hAnsi="Times New Roman" w:cs="Times New Roman"/>
          <w:bCs/>
          <w:sz w:val="24"/>
          <w:szCs w:val="24"/>
        </w:rPr>
        <w:t>и рабочих мест лаборатории:</w:t>
      </w:r>
      <w:r w:rsidRPr="003226BF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Учебная мастерская-лаборатория по компетенции «Дошкольное воспитание»: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интерактивная система;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документ-камера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ноутбуки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-игры, мозаики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наборы для гимнастики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интерактивный стол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планетарий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конструкторы </w:t>
      </w:r>
      <w:proofErr w:type="spellStart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Лего</w:t>
      </w:r>
      <w:proofErr w:type="spellEnd"/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видеокамера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проектор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микрофонная аудиосистема</w:t>
      </w:r>
    </w:p>
    <w:p w:rsidR="003226BF" w:rsidRPr="003226BF" w:rsidRDefault="003226BF" w:rsidP="003226BF">
      <w:pPr>
        <w:spacing w:after="0" w:line="322" w:lineRule="exact"/>
        <w:ind w:left="720" w:right="5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видеокамера</w:t>
      </w:r>
    </w:p>
    <w:p w:rsidR="003226BF" w:rsidRDefault="003226BF" w:rsidP="00EB3062">
      <w:pPr>
        <w:rPr>
          <w:rFonts w:ascii="Times New Roman" w:hAnsi="Times New Roman" w:cs="Times New Roman"/>
          <w:sz w:val="24"/>
          <w:szCs w:val="24"/>
        </w:rPr>
      </w:pPr>
    </w:p>
    <w:p w:rsidR="003226BF" w:rsidRPr="003226BF" w:rsidRDefault="003226BF" w:rsidP="00322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3226BF" w:rsidRPr="003226BF" w:rsidRDefault="003226BF" w:rsidP="0032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3226BF" w:rsidRPr="003226BF" w:rsidRDefault="003226BF" w:rsidP="003226B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3226B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3226BF" w:rsidRPr="003226BF" w:rsidRDefault="003226BF" w:rsidP="003226BF">
      <w:pPr>
        <w:numPr>
          <w:ilvl w:val="0"/>
          <w:numId w:val="8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26BF">
        <w:rPr>
          <w:rFonts w:ascii="Times New Roman" w:eastAsia="Times New Roman" w:hAnsi="Times New Roman" w:cs="Times New Roman"/>
          <w:sz w:val="24"/>
          <w:szCs w:val="24"/>
        </w:rPr>
        <w:t>Армстронг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proofErr w:type="gram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 для детей. Юному эрудиту обо всем. </w:t>
      </w:r>
      <w:r w:rsidRPr="003226BF">
        <w:rPr>
          <w:rFonts w:ascii="Times New Roman" w:eastAsia="Times New Roman" w:hAnsi="Times New Roman" w:cs="Times New Roman"/>
          <w:i/>
          <w:iCs/>
          <w:sz w:val="24"/>
          <w:szCs w:val="24"/>
        </w:rPr>
        <w:t>[Текст]</w:t>
      </w: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пособие/ С. </w:t>
      </w: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Армстронг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>. — М.: Махаон, 2002. – 110с.</w:t>
      </w:r>
    </w:p>
    <w:p w:rsidR="003226BF" w:rsidRPr="003226BF" w:rsidRDefault="003226BF" w:rsidP="003226BF">
      <w:pPr>
        <w:numPr>
          <w:ilvl w:val="0"/>
          <w:numId w:val="8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Беседы о космосе. Методическое пособие. -М.: ТЦ Сфера, </w:t>
      </w:r>
      <w:proofErr w:type="gramStart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2015.-</w:t>
      </w:r>
      <w:proofErr w:type="gramEnd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96с. </w:t>
      </w:r>
    </w:p>
    <w:p w:rsidR="003226BF" w:rsidRPr="003226BF" w:rsidRDefault="003226BF" w:rsidP="003226BF">
      <w:pPr>
        <w:numPr>
          <w:ilvl w:val="0"/>
          <w:numId w:val="8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Детям о космосе и Юрии Гагарине – первом космонавте Земли: Беседы, досуги, рассказы/Авт.-сост. </w:t>
      </w:r>
      <w:proofErr w:type="spellStart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Т.А.Шорыгина</w:t>
      </w:r>
      <w:proofErr w:type="spellEnd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сост. </w:t>
      </w:r>
      <w:proofErr w:type="spellStart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М.Ю.Парамонова</w:t>
      </w:r>
      <w:proofErr w:type="spellEnd"/>
      <w:r w:rsidRPr="003226BF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ТЦ Сфера,2011. – 128с.</w:t>
      </w:r>
    </w:p>
    <w:p w:rsidR="003226BF" w:rsidRPr="003226BF" w:rsidRDefault="003226BF" w:rsidP="003226BF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Донина О.И. Путешествия по </w:t>
      </w:r>
      <w:proofErr w:type="gramStart"/>
      <w:r w:rsidRPr="003226BF">
        <w:rPr>
          <w:rFonts w:ascii="Times New Roman" w:eastAsia="Times New Roman" w:hAnsi="Times New Roman" w:cs="Times New Roman"/>
          <w:sz w:val="24"/>
          <w:szCs w:val="24"/>
        </w:rPr>
        <w:t>Вселенной:  занятия</w:t>
      </w:r>
      <w:proofErr w:type="gram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 по  формированию  у  дошкольников естественно-научной картины мира. М.: </w:t>
      </w: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>, 2009, 80 с</w:t>
      </w:r>
    </w:p>
    <w:p w:rsidR="003226BF" w:rsidRPr="003226BF" w:rsidRDefault="003226BF" w:rsidP="003226BF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система работы в ст.  группе детского сада.  –М.: Мозаика -Синтез, 2012, 83 с.</w:t>
      </w:r>
    </w:p>
    <w:p w:rsidR="003226BF" w:rsidRPr="003226BF" w:rsidRDefault="003226BF" w:rsidP="003226BF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>Левитан Е.П. В семье Солнышка танцуют все. Астрономия для умненьких детей. – М. Белый город, 2007</w:t>
      </w:r>
    </w:p>
    <w:p w:rsidR="003226BF" w:rsidRPr="003226BF" w:rsidRDefault="003226BF" w:rsidP="003226BF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Левитан Е.П. Длинноволосые звезды. Астрономия для умненьких детей. – М. Белый город, 2007</w:t>
      </w:r>
    </w:p>
    <w:p w:rsidR="003226BF" w:rsidRPr="003226BF" w:rsidRDefault="003226BF" w:rsidP="003226BF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О.А. Большое космическое путешествие. Игровая неделя в ДОУ. – М.2006</w:t>
      </w:r>
    </w:p>
    <w:p w:rsidR="003226BF" w:rsidRPr="003226BF" w:rsidRDefault="003226BF" w:rsidP="003226BF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О.А. занятия с детьми дошкольного возраста по теме «Покорение космоса». - М.: Скрипторий, 2006</w:t>
      </w:r>
    </w:p>
    <w:p w:rsidR="003226BF" w:rsidRPr="003226BF" w:rsidRDefault="000F7DF3" w:rsidP="003226BF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Тарасов Л.В., Тарасова Т.Б. Космос</w:t>
      </w:r>
      <w:r w:rsidRPr="000F7D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r w:rsidR="003226BF" w:rsidRPr="0032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Энциклопедия/ Л.В. Тарасов, Т.Б Тарасова – М. </w:t>
      </w:r>
      <w:proofErr w:type="spellStart"/>
      <w:r w:rsidR="003226BF" w:rsidRPr="0032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="003226BF" w:rsidRPr="0032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2015. – 96 с.: ил. (Твоя первая энциклопедия).</w:t>
      </w:r>
    </w:p>
    <w:p w:rsidR="003226BF" w:rsidRPr="003226BF" w:rsidRDefault="003226BF" w:rsidP="003226BF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Посвянская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Н.П. Планета Земля. Занятия с детьми дошкольного возраста. -М.: Скрипторий, 2005</w:t>
      </w:r>
    </w:p>
    <w:p w:rsidR="003226BF" w:rsidRPr="003226BF" w:rsidRDefault="003226BF" w:rsidP="003226BF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                Дополнительная литература</w:t>
      </w:r>
    </w:p>
    <w:p w:rsidR="003226BF" w:rsidRPr="003226BF" w:rsidRDefault="003226BF" w:rsidP="003226BF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>Дубкова С.И. Волшебный мир звезд. Энциклопедия тайн и загадок Вселенной. – М.: Белый город, 2003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Arial" w:eastAsia="Times New Roman" w:hAnsi="Arial" w:cs="Arial"/>
          <w:sz w:val="24"/>
          <w:szCs w:val="24"/>
        </w:rPr>
        <w:t>Д</w:t>
      </w:r>
      <w:r w:rsidRPr="003226BF">
        <w:rPr>
          <w:rFonts w:ascii="Times New Roman" w:eastAsia="Times New Roman" w:hAnsi="Times New Roman" w:cs="Times New Roman"/>
          <w:sz w:val="24"/>
          <w:szCs w:val="24"/>
        </w:rPr>
        <w:t>убкова С.И. Сказки звездного неба. – М.: Белый город, 2004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Дубкова С.И., Засов А.В. Атлас звездного неба. – М.: </w:t>
      </w: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>Левитан Е.П. Камни, которые упали с неба. Астрономия для умненьких детей. – М. Белый город, 2007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Левитан Е.П. Луна – внучка Солнышка. Астрономия для умненьких детей. – М. Белый город, 2007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Левитан Е.П. Маленькие </w:t>
      </w:r>
      <w:proofErr w:type="spellStart"/>
      <w:r w:rsidRPr="003226BF">
        <w:rPr>
          <w:rFonts w:ascii="Times New Roman" w:eastAsia="Times New Roman" w:hAnsi="Times New Roman" w:cs="Times New Roman"/>
          <w:sz w:val="24"/>
          <w:szCs w:val="24"/>
        </w:rPr>
        <w:t>планетки</w:t>
      </w:r>
      <w:proofErr w:type="spellEnd"/>
      <w:r w:rsidRPr="003226BF">
        <w:rPr>
          <w:rFonts w:ascii="Times New Roman" w:eastAsia="Times New Roman" w:hAnsi="Times New Roman" w:cs="Times New Roman"/>
          <w:sz w:val="24"/>
          <w:szCs w:val="24"/>
        </w:rPr>
        <w:t>. Астрономия для умненьких детей. – М. Белый город, 2007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>. Левитан Е.П. Твое солнышко. Астрономия для умненьких детей. – М. Белый город, 2007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>Лыкова И.А. Лепим космос. – М.: Издательский дом «Карапуз»</w:t>
      </w:r>
    </w:p>
    <w:p w:rsidR="003226BF" w:rsidRPr="003226BF" w:rsidRDefault="003226BF" w:rsidP="003226BF">
      <w:pPr>
        <w:spacing w:before="100" w:beforeAutospacing="1"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Я познаю мир</w:t>
      </w:r>
      <w:r w:rsidRPr="000F7DF3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: </w:t>
      </w:r>
      <w:r w:rsidRPr="003226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Дет. </w:t>
      </w:r>
      <w:proofErr w:type="spellStart"/>
      <w:r w:rsidRPr="003226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энцикл</w:t>
      </w:r>
      <w:proofErr w:type="spellEnd"/>
      <w:r w:rsidRPr="003226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.: </w:t>
      </w:r>
      <w:r w:rsidRPr="000F7D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Космос</w:t>
      </w:r>
      <w:r w:rsidRPr="003226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/Авт.-сост. Т.И. </w:t>
      </w:r>
      <w:proofErr w:type="spellStart"/>
      <w:r w:rsidRPr="003226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Гонтарук</w:t>
      </w:r>
      <w:proofErr w:type="spellEnd"/>
      <w:r w:rsidRPr="003226B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 – М. АСТ, 1998. - 448 с</w:t>
      </w:r>
      <w:r w:rsidRPr="003226BF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.</w:t>
      </w:r>
    </w:p>
    <w:p w:rsidR="003226BF" w:rsidRPr="000F7DF3" w:rsidRDefault="003226BF" w:rsidP="00EB3062"/>
    <w:sectPr w:rsidR="003226BF" w:rsidRPr="000F7DF3" w:rsidSect="002E01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AFE"/>
    <w:multiLevelType w:val="multilevel"/>
    <w:tmpl w:val="59B6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B334B"/>
    <w:multiLevelType w:val="hybridMultilevel"/>
    <w:tmpl w:val="14CE8E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>
    <w:nsid w:val="0C7928EC"/>
    <w:multiLevelType w:val="multilevel"/>
    <w:tmpl w:val="37D6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A5D6C"/>
    <w:multiLevelType w:val="multilevel"/>
    <w:tmpl w:val="85B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00BF5"/>
    <w:multiLevelType w:val="multilevel"/>
    <w:tmpl w:val="AE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877D47"/>
    <w:multiLevelType w:val="multilevel"/>
    <w:tmpl w:val="724C6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0762759"/>
    <w:multiLevelType w:val="multilevel"/>
    <w:tmpl w:val="7DB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3555A1"/>
    <w:multiLevelType w:val="multilevel"/>
    <w:tmpl w:val="9AF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D9"/>
    <w:rsid w:val="00045FE3"/>
    <w:rsid w:val="000F7DF3"/>
    <w:rsid w:val="00105C9E"/>
    <w:rsid w:val="00162862"/>
    <w:rsid w:val="00182035"/>
    <w:rsid w:val="001F112F"/>
    <w:rsid w:val="002E0175"/>
    <w:rsid w:val="002E33A8"/>
    <w:rsid w:val="003226BF"/>
    <w:rsid w:val="00387F4C"/>
    <w:rsid w:val="003F32FD"/>
    <w:rsid w:val="00404A62"/>
    <w:rsid w:val="004D3B44"/>
    <w:rsid w:val="00576E31"/>
    <w:rsid w:val="005925D6"/>
    <w:rsid w:val="00693047"/>
    <w:rsid w:val="006F1BB2"/>
    <w:rsid w:val="00742F58"/>
    <w:rsid w:val="007B05D9"/>
    <w:rsid w:val="00897B8F"/>
    <w:rsid w:val="0092453C"/>
    <w:rsid w:val="00A37583"/>
    <w:rsid w:val="00A701AF"/>
    <w:rsid w:val="00B47FB5"/>
    <w:rsid w:val="00CB5F27"/>
    <w:rsid w:val="00D3272F"/>
    <w:rsid w:val="00D40F61"/>
    <w:rsid w:val="00D520E1"/>
    <w:rsid w:val="00DE127C"/>
    <w:rsid w:val="00E60AC5"/>
    <w:rsid w:val="00E65934"/>
    <w:rsid w:val="00EB3062"/>
    <w:rsid w:val="00EF2149"/>
    <w:rsid w:val="00EF2210"/>
    <w:rsid w:val="00F00365"/>
    <w:rsid w:val="00F13D5F"/>
    <w:rsid w:val="00F1524E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563A-2573-49EE-AC46-2DE70BC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0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B05D9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eastAsia="Times New Roman" w:hAnsi="Candara" w:cs="Times New Roman"/>
      <w:sz w:val="24"/>
      <w:szCs w:val="24"/>
    </w:rPr>
  </w:style>
  <w:style w:type="table" w:styleId="a3">
    <w:name w:val="Table Grid"/>
    <w:basedOn w:val="a1"/>
    <w:uiPriority w:val="39"/>
    <w:rsid w:val="00E6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32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CB5F27"/>
  </w:style>
  <w:style w:type="paragraph" w:styleId="a5">
    <w:name w:val="Normal (Web)"/>
    <w:basedOn w:val="a"/>
    <w:uiPriority w:val="99"/>
    <w:semiHidden/>
    <w:unhideWhenUsed/>
    <w:rsid w:val="0004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5FE3"/>
    <w:rPr>
      <w:b/>
      <w:bCs/>
    </w:rPr>
  </w:style>
  <w:style w:type="paragraph" w:customStyle="1" w:styleId="c1">
    <w:name w:val="c1"/>
    <w:basedOn w:val="a"/>
    <w:rsid w:val="00D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 ОИПК</cp:lastModifiedBy>
  <cp:revision>7</cp:revision>
  <dcterms:created xsi:type="dcterms:W3CDTF">2019-11-17T12:19:00Z</dcterms:created>
  <dcterms:modified xsi:type="dcterms:W3CDTF">2019-11-19T04:25:00Z</dcterms:modified>
</cp:coreProperties>
</file>