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8A" w:rsidRDefault="00253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26240"/>
            <wp:effectExtent l="1905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E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:rsidR="00FC658A" w:rsidRDefault="00FC6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C658A" w:rsidRDefault="00FC6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C658A" w:rsidRDefault="00FC6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C658A" w:rsidRDefault="00FC6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color w:val="FF0000"/>
          <w:sz w:val="20"/>
          <w:szCs w:val="20"/>
        </w:rPr>
      </w:pPr>
    </w:p>
    <w:p w:rsidR="00DF5432" w:rsidRPr="00352EEE" w:rsidRDefault="00DF5432" w:rsidP="00DF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8"/>
          <w:szCs w:val="28"/>
        </w:rPr>
      </w:pPr>
      <w:r w:rsidRPr="00352EEE">
        <w:rPr>
          <w:b/>
          <w:caps/>
          <w:sz w:val="48"/>
          <w:szCs w:val="28"/>
        </w:rPr>
        <w:t xml:space="preserve">РАБОЧая ПРОГРАММа </w:t>
      </w:r>
    </w:p>
    <w:p w:rsidR="00DF5432" w:rsidRPr="00352EEE" w:rsidRDefault="00DF5432" w:rsidP="00DF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352EEE">
        <w:rPr>
          <w:b/>
          <w:caps/>
          <w:color w:val="000000"/>
          <w:sz w:val="28"/>
          <w:szCs w:val="28"/>
        </w:rPr>
        <w:t>У</w:t>
      </w:r>
      <w:r w:rsidRPr="00352EEE">
        <w:rPr>
          <w:b/>
          <w:caps/>
          <w:sz w:val="28"/>
          <w:szCs w:val="28"/>
        </w:rPr>
        <w:t>ЧЕБНОЙ ДИСЦИПЛИНЫ</w:t>
      </w:r>
    </w:p>
    <w:p w:rsidR="00DF5432" w:rsidRPr="00352EEE" w:rsidRDefault="00DF5432" w:rsidP="00DF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  <w:sz w:val="28"/>
          <w:szCs w:val="28"/>
        </w:rPr>
      </w:pPr>
    </w:p>
    <w:p w:rsidR="00DF5432" w:rsidRPr="00352EEE" w:rsidRDefault="00DF5432" w:rsidP="00DF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  <w:sz w:val="36"/>
          <w:szCs w:val="28"/>
          <w:u w:val="single"/>
        </w:rPr>
      </w:pPr>
      <w:r>
        <w:rPr>
          <w:color w:val="000000"/>
          <w:sz w:val="36"/>
          <w:szCs w:val="28"/>
          <w:u w:val="single"/>
        </w:rPr>
        <w:t>ОП.08</w:t>
      </w:r>
      <w:r w:rsidRPr="00352EEE">
        <w:rPr>
          <w:color w:val="000000"/>
          <w:sz w:val="36"/>
          <w:szCs w:val="28"/>
          <w:u w:val="single"/>
        </w:rPr>
        <w:t xml:space="preserve"> </w:t>
      </w:r>
      <w:r>
        <w:rPr>
          <w:color w:val="000000"/>
          <w:sz w:val="36"/>
          <w:szCs w:val="28"/>
          <w:u w:val="single"/>
        </w:rPr>
        <w:t>Адаптивные информационные и коммуникационные технологии</w:t>
      </w:r>
    </w:p>
    <w:p w:rsidR="00DF5432" w:rsidRPr="00352EEE" w:rsidRDefault="00DF5432" w:rsidP="00DF5432">
      <w:pPr>
        <w:autoSpaceDE w:val="0"/>
        <w:autoSpaceDN w:val="0"/>
        <w:adjustRightInd w:val="0"/>
        <w:jc w:val="center"/>
        <w:rPr>
          <w:rFonts w:ascii="Candara" w:hAnsi="Candara"/>
          <w:color w:val="FF0000"/>
          <w:sz w:val="20"/>
          <w:szCs w:val="20"/>
        </w:rPr>
      </w:pPr>
    </w:p>
    <w:p w:rsidR="00DF5432" w:rsidRPr="00352EEE" w:rsidRDefault="00DF5432" w:rsidP="00DF5432">
      <w:pPr>
        <w:autoSpaceDE w:val="0"/>
        <w:autoSpaceDN w:val="0"/>
        <w:adjustRightInd w:val="0"/>
        <w:jc w:val="center"/>
        <w:rPr>
          <w:rFonts w:ascii="Candara" w:hAnsi="Candara"/>
          <w:sz w:val="20"/>
          <w:szCs w:val="20"/>
        </w:rPr>
      </w:pPr>
    </w:p>
    <w:p w:rsidR="00DF5432" w:rsidRPr="00352EEE" w:rsidRDefault="00DF5432" w:rsidP="00DF5432">
      <w:pPr>
        <w:autoSpaceDE w:val="0"/>
        <w:autoSpaceDN w:val="0"/>
        <w:adjustRightInd w:val="0"/>
        <w:jc w:val="center"/>
        <w:rPr>
          <w:rFonts w:ascii="Candara" w:hAnsi="Candara"/>
          <w:sz w:val="20"/>
          <w:szCs w:val="20"/>
        </w:rPr>
      </w:pPr>
    </w:p>
    <w:p w:rsidR="00DF5432" w:rsidRPr="00352EEE" w:rsidRDefault="00DF5432" w:rsidP="00DF5432">
      <w:pPr>
        <w:autoSpaceDE w:val="0"/>
        <w:jc w:val="center"/>
        <w:rPr>
          <w:b/>
          <w:color w:val="FF0000"/>
          <w:sz w:val="28"/>
          <w:szCs w:val="28"/>
          <w:lang w:eastAsia="zh-CN"/>
        </w:rPr>
      </w:pPr>
      <w:r w:rsidRPr="00352EEE">
        <w:rPr>
          <w:b/>
          <w:color w:val="000000"/>
          <w:sz w:val="28"/>
          <w:szCs w:val="28"/>
          <w:lang w:eastAsia="zh-CN"/>
        </w:rPr>
        <w:t>профессия</w:t>
      </w:r>
    </w:p>
    <w:p w:rsidR="00DF5432" w:rsidRPr="00352EEE" w:rsidRDefault="00DF5432" w:rsidP="00DF5432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352EEE">
        <w:rPr>
          <w:iCs/>
          <w:color w:val="000000"/>
          <w:sz w:val="28"/>
          <w:szCs w:val="20"/>
        </w:rPr>
        <w:t xml:space="preserve">15.01.05  Сварщик (ручной и частично механизированной сварки (наплавки)  </w:t>
      </w:r>
    </w:p>
    <w:p w:rsidR="00DF5432" w:rsidRPr="00352EEE" w:rsidRDefault="00DF5432" w:rsidP="00DF5432">
      <w:pPr>
        <w:autoSpaceDE w:val="0"/>
        <w:autoSpaceDN w:val="0"/>
        <w:adjustRightInd w:val="0"/>
        <w:jc w:val="center"/>
        <w:rPr>
          <w:rFonts w:ascii="Candara" w:hAnsi="Candara"/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FC658A">
      <w:pPr>
        <w:pStyle w:val="Style6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658A" w:rsidRDefault="00DF5432">
      <w:pPr>
        <w:pStyle w:val="Style6"/>
        <w:widowControl/>
        <w:spacing w:line="240" w:lineRule="auto"/>
        <w:ind w:firstLine="0"/>
        <w:jc w:val="center"/>
        <w:rPr>
          <w:szCs w:val="20"/>
        </w:rPr>
      </w:pPr>
      <w:r>
        <w:rPr>
          <w:szCs w:val="20"/>
        </w:rPr>
        <w:t xml:space="preserve">г. Опочка, 2020 </w:t>
      </w:r>
    </w:p>
    <w:p w:rsidR="00DF5432" w:rsidRPr="00FD1A11" w:rsidRDefault="00DF5432" w:rsidP="00485C67">
      <w:pPr>
        <w:pStyle w:val="21"/>
        <w:jc w:val="both"/>
        <w:rPr>
          <w:b/>
          <w:sz w:val="24"/>
        </w:rPr>
      </w:pPr>
      <w:r w:rsidRPr="00FD1A11">
        <w:rPr>
          <w:sz w:val="24"/>
        </w:rPr>
        <w:lastRenderedPageBreak/>
        <w:t>Рабочая программа учебной дисциплины</w:t>
      </w:r>
      <w:r w:rsidRPr="00FD1A11">
        <w:rPr>
          <w:caps/>
          <w:sz w:val="24"/>
        </w:rPr>
        <w:t xml:space="preserve"> </w:t>
      </w:r>
      <w:r w:rsidRPr="00FD1A11">
        <w:rPr>
          <w:sz w:val="24"/>
        </w:rPr>
        <w:t xml:space="preserve">разработана по адаптированной образовательной программе профессиональной подготовки  для лиц с ограниченными возможностями здоровья по профессии </w:t>
      </w:r>
      <w:r w:rsidRPr="00FD1A11">
        <w:rPr>
          <w:b/>
          <w:sz w:val="24"/>
        </w:rPr>
        <w:t xml:space="preserve">15.01.05  Сварщик (ручной и частично механизированной сварки (наплавки)  </w:t>
      </w: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FC658A" w:rsidP="00485C67">
      <w:pPr>
        <w:contextualSpacing/>
        <w:jc w:val="both"/>
        <w:rPr>
          <w:color w:val="FF0000"/>
        </w:rPr>
      </w:pPr>
    </w:p>
    <w:p w:rsidR="00FC658A" w:rsidRDefault="00DF5432" w:rsidP="00485C67">
      <w:pPr>
        <w:contextualSpacing/>
        <w:jc w:val="both"/>
      </w:pPr>
      <w: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bookmarkStart w:id="0" w:name="_GoBack"/>
      <w:bookmarkEnd w:id="0"/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C658A" w:rsidRDefault="00FC658A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C658A" w:rsidRDefault="00DF5432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Разработчики: </w:t>
      </w:r>
    </w:p>
    <w:p w:rsidR="00FC658A" w:rsidRDefault="00DF5432" w:rsidP="00485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Павлова Екатерина Дмитриевна, преподаватель математики и информатики в Государственном бюджетном профессиональном образовательном учреждении Псковской области «Опочецкий индустриально-педагогический колледж»</w:t>
      </w:r>
    </w:p>
    <w:p w:rsidR="00FC658A" w:rsidRDefault="00FC6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C658A" w:rsidRDefault="00FC658A">
      <w:pPr>
        <w:widowControl w:val="0"/>
        <w:tabs>
          <w:tab w:val="left" w:pos="0"/>
        </w:tabs>
        <w:jc w:val="right"/>
        <w:rPr>
          <w:sz w:val="28"/>
        </w:rPr>
      </w:pPr>
    </w:p>
    <w:p w:rsidR="00FC658A" w:rsidRDefault="00FC658A">
      <w:pPr>
        <w:widowControl w:val="0"/>
        <w:tabs>
          <w:tab w:val="left" w:pos="0"/>
        </w:tabs>
        <w:jc w:val="right"/>
        <w:rPr>
          <w:sz w:val="28"/>
        </w:rPr>
      </w:pPr>
    </w:p>
    <w:p w:rsidR="00FC658A" w:rsidRDefault="00FC658A">
      <w:pPr>
        <w:widowControl w:val="0"/>
        <w:tabs>
          <w:tab w:val="left" w:pos="0"/>
        </w:tabs>
        <w:jc w:val="right"/>
        <w:rPr>
          <w:sz w:val="28"/>
        </w:rPr>
      </w:pPr>
    </w:p>
    <w:p w:rsidR="00FC658A" w:rsidRDefault="00FC658A">
      <w:pPr>
        <w:widowControl w:val="0"/>
        <w:tabs>
          <w:tab w:val="left" w:pos="0"/>
        </w:tabs>
        <w:jc w:val="right"/>
        <w:rPr>
          <w:sz w:val="28"/>
        </w:rPr>
      </w:pPr>
    </w:p>
    <w:p w:rsidR="00FC658A" w:rsidRDefault="00FC658A">
      <w:pPr>
        <w:widowControl w:val="0"/>
        <w:tabs>
          <w:tab w:val="left" w:pos="0"/>
        </w:tabs>
        <w:jc w:val="right"/>
        <w:rPr>
          <w:sz w:val="28"/>
        </w:rPr>
      </w:pPr>
    </w:p>
    <w:p w:rsidR="00FC658A" w:rsidRDefault="00253EBE">
      <w:pPr>
        <w:widowControl w:val="0"/>
        <w:tabs>
          <w:tab w:val="left" w:pos="0"/>
        </w:tabs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5940425" cy="1166100"/>
            <wp:effectExtent l="19050" t="0" r="317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8A" w:rsidRDefault="00FC658A">
      <w:pPr>
        <w:widowControl w:val="0"/>
        <w:tabs>
          <w:tab w:val="left" w:pos="0"/>
        </w:tabs>
        <w:rPr>
          <w:sz w:val="28"/>
        </w:rPr>
        <w:sectPr w:rsidR="00FC658A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26"/>
        </w:sectPr>
      </w:pPr>
    </w:p>
    <w:p w:rsidR="00FC658A" w:rsidRDefault="00DF543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FC658A">
        <w:tc>
          <w:tcPr>
            <w:tcW w:w="7668" w:type="dxa"/>
          </w:tcPr>
          <w:p w:rsidR="00FC658A" w:rsidRDefault="00FC658A">
            <w:pPr>
              <w:pStyle w:val="1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658A" w:rsidRDefault="00DF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FC658A" w:rsidRDefault="00FC658A">
            <w:pPr>
              <w:jc w:val="center"/>
              <w:rPr>
                <w:sz w:val="28"/>
                <w:szCs w:val="28"/>
              </w:rPr>
            </w:pPr>
          </w:p>
        </w:tc>
      </w:tr>
      <w:tr w:rsidR="00FC658A">
        <w:tc>
          <w:tcPr>
            <w:tcW w:w="7668" w:type="dxa"/>
          </w:tcPr>
          <w:p w:rsidR="00FC658A" w:rsidRDefault="00DF5432">
            <w:pPr>
              <w:pStyle w:val="11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FC658A" w:rsidRDefault="00FC658A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C658A" w:rsidRDefault="00DF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58A">
        <w:tc>
          <w:tcPr>
            <w:tcW w:w="7668" w:type="dxa"/>
          </w:tcPr>
          <w:p w:rsidR="00FC658A" w:rsidRDefault="00DF5432">
            <w:pPr>
              <w:pStyle w:val="11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C658A" w:rsidRDefault="00FC658A">
            <w:pPr>
              <w:pStyle w:val="1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C658A" w:rsidRDefault="00DF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658A">
        <w:trPr>
          <w:trHeight w:val="670"/>
        </w:trPr>
        <w:tc>
          <w:tcPr>
            <w:tcW w:w="7668" w:type="dxa"/>
          </w:tcPr>
          <w:p w:rsidR="00FC658A" w:rsidRDefault="00DF5432">
            <w:pPr>
              <w:pStyle w:val="11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FC658A" w:rsidRDefault="00FC658A">
            <w:pPr>
              <w:pStyle w:val="11"/>
              <w:tabs>
                <w:tab w:val="left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C658A" w:rsidRDefault="00DF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658A">
        <w:tc>
          <w:tcPr>
            <w:tcW w:w="7668" w:type="dxa"/>
          </w:tcPr>
          <w:p w:rsidR="00FC658A" w:rsidRDefault="00DF5432">
            <w:pPr>
              <w:pStyle w:val="11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C658A" w:rsidRDefault="00FC658A">
            <w:pPr>
              <w:pStyle w:val="1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C658A" w:rsidRDefault="00DF543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>
        <w:br w:type="page"/>
      </w:r>
    </w:p>
    <w:p w:rsidR="00FC658A" w:rsidRDefault="00DF5432" w:rsidP="0032777A">
      <w:pPr>
        <w:widowControl w:val="0"/>
        <w:numPr>
          <w:ilvl w:val="0"/>
          <w:numId w:val="2"/>
        </w:numPr>
        <w:tabs>
          <w:tab w:val="clear" w:pos="0"/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7" w:firstLine="510"/>
        <w:jc w:val="both"/>
      </w:pPr>
      <w:r>
        <w:rPr>
          <w:b/>
          <w:caps/>
        </w:rPr>
        <w:lastRenderedPageBreak/>
        <w:t xml:space="preserve">ПАСПОРТ ПРОГРАММЫ УЧЕБНОЙ ДИСЦИПЛИНЫ </w:t>
      </w:r>
      <w:r>
        <w:rPr>
          <w:b/>
        </w:rPr>
        <w:t>Информационные технологии в профессиональной деятельности</w:t>
      </w:r>
    </w:p>
    <w:p w:rsidR="00FC658A" w:rsidRDefault="00FC658A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 w:firstLine="510"/>
        <w:jc w:val="both"/>
        <w:rPr>
          <w:b/>
        </w:rPr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0" w:firstLine="510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70" w:firstLine="510"/>
        <w:jc w:val="both"/>
      </w:pPr>
      <w:r>
        <w:t>Программа учебной дисциплины является частью  основной профессиональной образовательной программы в соответствии с ФГОС по профессии  СПО</w:t>
      </w:r>
      <w:r>
        <w:rPr>
          <w:b/>
        </w:rPr>
        <w:t xml:space="preserve"> 15.01.05. Сварщик (ручной и частично механизированной сварки (наплавки))</w:t>
      </w:r>
      <w:r>
        <w:t>.</w:t>
      </w:r>
    </w:p>
    <w:p w:rsidR="00FC658A" w:rsidRDefault="00FC658A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 w:firstLine="510"/>
        <w:jc w:val="both"/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0" w:firstLine="510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FC658A" w:rsidRDefault="00253EBE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70" w:firstLine="510"/>
        <w:jc w:val="both"/>
      </w:pPr>
      <w:r>
        <w:t>Учебная дисциплина в</w:t>
      </w:r>
      <w:r w:rsidR="00DF5432">
        <w:t>ходит в общепрофессиональный цикл</w:t>
      </w:r>
      <w:r>
        <w:t>.</w:t>
      </w:r>
    </w:p>
    <w:p w:rsidR="00FC658A" w:rsidRDefault="00FC658A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0" w:firstLine="510"/>
        <w:jc w:val="both"/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</w:t>
      </w:r>
    </w:p>
    <w:p w:rsidR="00FC658A" w:rsidRDefault="00FC658A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10"/>
        <w:jc w:val="both"/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FC658A" w:rsidRDefault="00DF5432" w:rsidP="0032777A">
      <w:pPr>
        <w:pStyle w:val="aa"/>
        <w:numPr>
          <w:ilvl w:val="0"/>
          <w:numId w:val="11"/>
        </w:numPr>
        <w:shd w:val="clear" w:color="auto" w:fill="FFFFFF"/>
        <w:tabs>
          <w:tab w:val="num" w:pos="57"/>
          <w:tab w:val="left" w:pos="851"/>
        </w:tabs>
        <w:spacing w:after="0" w:line="190" w:lineRule="atLeast"/>
        <w:ind w:left="0" w:firstLine="510"/>
        <w:jc w:val="both"/>
        <w:rPr>
          <w:color w:val="000000"/>
        </w:rPr>
      </w:pPr>
      <w:r>
        <w:rPr>
          <w:color w:val="000000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FC658A" w:rsidRDefault="00FC658A" w:rsidP="0032777A">
      <w:pPr>
        <w:pStyle w:val="aa"/>
        <w:shd w:val="clear" w:color="auto" w:fill="FFFFFF"/>
        <w:tabs>
          <w:tab w:val="num" w:pos="57"/>
          <w:tab w:val="left" w:pos="851"/>
        </w:tabs>
        <w:spacing w:after="0" w:line="190" w:lineRule="atLeast"/>
        <w:ind w:firstLine="510"/>
        <w:jc w:val="both"/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FC658A" w:rsidRDefault="00DF5432" w:rsidP="0032777A">
      <w:pPr>
        <w:pStyle w:val="af6"/>
        <w:numPr>
          <w:ilvl w:val="0"/>
          <w:numId w:val="10"/>
        </w:num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10"/>
        <w:jc w:val="both"/>
      </w:pPr>
      <w:r w:rsidRPr="00253EBE">
        <w:rPr>
          <w:color w:val="00000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C658A" w:rsidRPr="00253EBE" w:rsidRDefault="00DF5432" w:rsidP="0032777A">
      <w:pPr>
        <w:pStyle w:val="af6"/>
        <w:numPr>
          <w:ilvl w:val="0"/>
          <w:numId w:val="10"/>
        </w:num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10"/>
        <w:jc w:val="both"/>
        <w:rPr>
          <w:color w:val="000000"/>
        </w:rPr>
      </w:pPr>
      <w:r w:rsidRPr="00253EBE">
        <w:rPr>
          <w:color w:val="000000"/>
        </w:rPr>
        <w:t>основные правила и методы работы с пакетами прикладных программ</w:t>
      </w:r>
    </w:p>
    <w:p w:rsidR="00FC658A" w:rsidRDefault="00FC658A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</w:p>
    <w:p w:rsidR="00FC658A" w:rsidRDefault="00DF5432" w:rsidP="0032777A">
      <w:pPr>
        <w:tabs>
          <w:tab w:val="num" w:pos="5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>
        <w:t xml:space="preserve">При реализации рабочей программы учебной дисциплины формируются следующие компетенции: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53EBE" w:rsidRDefault="00DF5432" w:rsidP="0025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658A" w:rsidRDefault="00DF5432" w:rsidP="0025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1.1. Выбирать оптимальный вариант технологии соединения или обработки применительно к конкретной конструкции или материалу.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1.6. Решать типовые технологические задачи в области сварочного производства.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2.3. Оценивать эффективность производственной деятельности.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3.1. Проектировать технологическую оснастку и технологические операции при изготовлении типовых сварных конструкций.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3.2. Производить типовые технические расчёты при проектировании и проверке на прочность элементов механических систем.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3.3. Разрабатывать и оформлять конструкторскую, технологическую и техническую документацию в соответствии с действующими нормативными документами.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 xml:space="preserve">ПК 3.4. Использовать информационные технологии для решения прикладных задач по специальности. 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4.5. Оформлять документацию по контролю качества сварки. 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1.4. Количество часов на освоение программы дисциплины: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</w:pPr>
      <w:r>
        <w:t>Максимальная учебная нагрузка студента – 48 часов, в том числе: обязательная аудиторная учебная нагрузка студента – 32 часа; самостоятельная работа студента – 16 часов.</w:t>
      </w:r>
    </w:p>
    <w:p w:rsidR="00FC658A" w:rsidRDefault="00FC658A">
      <w:pPr>
        <w:pStyle w:val="Default"/>
        <w:tabs>
          <w:tab w:val="left" w:pos="851"/>
          <w:tab w:val="left" w:pos="993"/>
        </w:tabs>
        <w:ind w:left="420"/>
        <w:jc w:val="both"/>
        <w:outlineLvl w:val="0"/>
        <w:rPr>
          <w:color w:val="auto"/>
          <w:sz w:val="28"/>
          <w:szCs w:val="28"/>
        </w:rPr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b/>
        </w:rPr>
      </w:pPr>
      <w:r>
        <w:rPr>
          <w:b/>
        </w:rPr>
        <w:t>2. СТРУКТУРА И СОДЕРЖАНИЕ УЧЕБНОЙ ДИСЦИПЛИНЫ</w:t>
      </w: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73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7904"/>
        <w:gridCol w:w="1830"/>
      </w:tblGrid>
      <w:tr w:rsidR="00FC65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ind w:left="42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ind w:left="4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FC65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253EBE" w:rsidP="00253EBE">
            <w:pPr>
              <w:snapToGrid w:val="0"/>
              <w:ind w:left="420"/>
            </w:pPr>
            <w:r>
              <w:t xml:space="preserve">    </w:t>
            </w:r>
            <w:r w:rsidR="00DF5432">
              <w:t>48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</w:pPr>
            <w:r>
              <w:t>32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FC658A">
            <w:pPr>
              <w:snapToGrid w:val="0"/>
              <w:jc w:val="center"/>
              <w:rPr>
                <w:iCs/>
              </w:rPr>
            </w:pP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лабораторные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</w:pPr>
            <w:r>
              <w:t>-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</w:pPr>
            <w:r>
              <w:t>20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 xml:space="preserve">курсовая работа (проект)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</w:pPr>
            <w:r>
              <w:t>-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snapToGrid w:val="0"/>
              <w:jc w:val="center"/>
            </w:pPr>
            <w:r>
              <w:t>16</w:t>
            </w: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FC658A">
            <w:pPr>
              <w:snapToGrid w:val="0"/>
              <w:jc w:val="center"/>
            </w:pP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</w:pPr>
            <w:r>
              <w:t>самостоятельная работа по выполнению домашнего задания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FC658A">
            <w:pPr>
              <w:snapToGrid w:val="0"/>
              <w:jc w:val="center"/>
            </w:pP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ind w:left="360" w:hanging="360"/>
              <w:jc w:val="both"/>
            </w:pPr>
            <w:r>
              <w:t xml:space="preserve">(самостоятельная работа по выполнению практических 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FC658A">
            <w:pPr>
              <w:snapToGrid w:val="0"/>
              <w:jc w:val="center"/>
            </w:pPr>
          </w:p>
        </w:tc>
      </w:tr>
      <w:tr w:rsidR="00FC65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jc w:val="both"/>
              <w:rPr>
                <w:bCs/>
              </w:rPr>
            </w:pPr>
            <w:r>
              <w:rPr>
                <w:bCs/>
              </w:rPr>
              <w:t>графических работ)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FC658A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FC658A"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8A" w:rsidRDefault="00DF54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дифференцированного зачета </w:t>
            </w:r>
          </w:p>
          <w:p w:rsidR="00FC658A" w:rsidRDefault="00FC658A">
            <w:pPr>
              <w:jc w:val="right"/>
              <w:rPr>
                <w:i/>
                <w:iCs/>
              </w:rPr>
            </w:pPr>
          </w:p>
        </w:tc>
      </w:tr>
    </w:tbl>
    <w:p w:rsidR="00FC658A" w:rsidRDefault="00DF5432">
      <w:pPr>
        <w:tabs>
          <w:tab w:val="left" w:pos="851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t>Дисциплина изучается очно. При необходимости могут применяться дистанционные формы обучения и (или) электронное обучение, реализуемые с применением информационно-телекоммуникационных сетей при опосредованном взаимодействии с обучающимися.</w:t>
      </w:r>
    </w:p>
    <w:p w:rsidR="00FC658A" w:rsidRDefault="00FC658A">
      <w:pPr>
        <w:tabs>
          <w:tab w:val="left" w:pos="851"/>
          <w:tab w:val="left" w:pos="993"/>
        </w:tabs>
        <w:ind w:firstLine="567"/>
        <w:jc w:val="both"/>
        <w:outlineLvl w:val="0"/>
        <w:rPr>
          <w:sz w:val="28"/>
          <w:szCs w:val="28"/>
        </w:rPr>
        <w:sectPr w:rsidR="00FC658A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26"/>
        </w:sectPr>
      </w:pPr>
    </w:p>
    <w:p w:rsidR="00FC658A" w:rsidRDefault="00DF543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rPr>
          <w:b/>
        </w:rPr>
        <w:lastRenderedPageBreak/>
        <w:t>2.2. Тематический план и содержание учебной дисциплины</w:t>
      </w:r>
    </w:p>
    <w:p w:rsidR="00FC658A" w:rsidRDefault="00FC658A">
      <w:pPr>
        <w:rPr>
          <w:b/>
          <w:sz w:val="28"/>
          <w:szCs w:val="28"/>
        </w:rPr>
      </w:pPr>
    </w:p>
    <w:tbl>
      <w:tblPr>
        <w:tblW w:w="15497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3409"/>
        <w:gridCol w:w="369"/>
        <w:gridCol w:w="48"/>
        <w:gridCol w:w="9261"/>
        <w:gridCol w:w="1276"/>
        <w:gridCol w:w="1134"/>
      </w:tblGrid>
      <w:tr w:rsidR="00FC658A" w:rsidTr="00D93014">
        <w:trPr>
          <w:trHeight w:val="2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студента, курсовая работ (проект)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FC658A" w:rsidTr="00D93014">
        <w:trPr>
          <w:trHeight w:val="2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C658A" w:rsidTr="00D93014">
        <w:trPr>
          <w:trHeight w:val="23"/>
        </w:trPr>
        <w:tc>
          <w:tcPr>
            <w:tcW w:w="1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</w:pPr>
            <w:r>
              <w:rPr>
                <w:b/>
                <w:bCs/>
              </w:rPr>
              <w:t>Раздел 1.</w:t>
            </w:r>
            <w:r>
              <w:rPr>
                <w:b/>
                <w:bCs/>
                <w:i/>
              </w:rPr>
              <w:t xml:space="preserve"> 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FC658A" w:rsidTr="00D93014">
        <w:trPr>
          <w:trHeight w:val="90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C658A" w:rsidRDefault="00FC658A"/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tabs>
                <w:tab w:val="left" w:pos="851"/>
              </w:tabs>
              <w:snapToGrid w:val="0"/>
              <w:ind w:firstLine="567"/>
              <w:jc w:val="both"/>
            </w:pPr>
            <w:r>
              <w:t>Роль информационных  технологий в современном обществе: экономической, социальной, культурной, образовательной сферах, их значение при освоении профессий СПО.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FC658A" w:rsidRDefault="00FC658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1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Раздел 2.Программное обеспечение 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C658A" w:rsidTr="00D93014">
        <w:trPr>
          <w:trHeight w:val="11"/>
        </w:trPr>
        <w:tc>
          <w:tcPr>
            <w:tcW w:w="34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2.1. Программное обеспечение ПК</w:t>
            </w: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C658A" w:rsidTr="00D93014">
        <w:trPr>
          <w:trHeight w:val="11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19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>Программное обеспечение ПК. Состав ПК. 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Практические занятия: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 xml:space="preserve">Работа с архивами, стандартными программами ОС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rPr>
                <w:color w:val="auto"/>
              </w:rPr>
            </w:pPr>
            <w:r>
              <w:t>Установка, удаление программного обеспечения</w:t>
            </w:r>
          </w:p>
          <w:p w:rsidR="00FC658A" w:rsidRDefault="00FC658A">
            <w:pPr>
              <w:pStyle w:val="Default"/>
              <w:tabs>
                <w:tab w:val="left" w:pos="851"/>
              </w:tabs>
              <w:ind w:firstLine="567"/>
              <w:jc w:val="both"/>
              <w:rPr>
                <w:color w:val="auto"/>
              </w:rPr>
            </w:pPr>
          </w:p>
          <w:p w:rsidR="00FC658A" w:rsidRDefault="00FC658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6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Самостоятельная работа</w:t>
            </w:r>
          </w:p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</w:pPr>
            <w:r>
              <w:rPr>
                <w:rFonts w:eastAsia="Calibri"/>
              </w:rPr>
              <w:t xml:space="preserve">Подготовка доклада на тему: «Новинки программного обеспечения (операционной </w:t>
            </w:r>
            <w:r>
              <w:rPr>
                <w:rFonts w:eastAsia="Calibri"/>
              </w:rPr>
              <w:lastRenderedPageBreak/>
              <w:t>системы)»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u w:val="single"/>
              </w:rPr>
            </w:pPr>
          </w:p>
        </w:tc>
      </w:tr>
      <w:tr w:rsidR="00FC658A" w:rsidTr="00D93014">
        <w:trPr>
          <w:trHeight w:val="427"/>
        </w:trPr>
        <w:tc>
          <w:tcPr>
            <w:tcW w:w="1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snapToGrid w:val="0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Раздел 3. Технологии создания и преобразования информационных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FC658A" w:rsidTr="00D93014">
        <w:trPr>
          <w:trHeight w:val="213"/>
        </w:trPr>
        <w:tc>
          <w:tcPr>
            <w:tcW w:w="34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 w:rsidP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Оформление текстовых документов в текстовом процессоре Word</w:t>
            </w: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4" w:firstLine="37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Cs/>
              </w:rPr>
            </w:pPr>
          </w:p>
        </w:tc>
      </w:tr>
      <w:tr w:rsidR="00FC658A" w:rsidTr="00D93014">
        <w:trPr>
          <w:trHeight w:val="213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tabs>
                <w:tab w:val="left" w:pos="851"/>
              </w:tabs>
              <w:snapToGrid w:val="0"/>
              <w:ind w:firstLine="567"/>
              <w:jc w:val="both"/>
              <w:rPr>
                <w:b/>
                <w:bCs/>
                <w:color w:val="auto"/>
              </w:rPr>
            </w:pPr>
            <w:r>
              <w:rPr>
                <w:iCs/>
              </w:rPr>
              <w:t>Оформление текстовых документов в текстовом процессоре Word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ind w:left="439" w:hanging="439"/>
              <w:jc w:val="both"/>
            </w:pPr>
            <w:r>
              <w:rPr>
                <w:b/>
                <w:bCs/>
              </w:rPr>
              <w:t>Практические занятия:</w:t>
            </w:r>
          </w:p>
          <w:p w:rsidR="00FC658A" w:rsidRDefault="00DF543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Оформление резюме, анкеты, рекламных буклетов, объявлений, визитных карточек.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jc w:val="both"/>
            </w:pPr>
            <w:r>
              <w:t>Оформление текстовых документов, содержащих схемы, графики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jc w:val="both"/>
            </w:pPr>
            <w:r>
              <w:t>Оформление текстовых документов в соответствии с СПТ (стандарты предприятий)</w:t>
            </w:r>
          </w:p>
          <w:p w:rsidR="00FC658A" w:rsidRDefault="00DF543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Оформление журнала сварочных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Самостоятельная работа:</w:t>
            </w:r>
          </w:p>
          <w:p w:rsidR="00FC658A" w:rsidRDefault="00DF5432">
            <w:pPr>
              <w:pStyle w:val="Default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</w:pPr>
            <w:r>
              <w:t>Создание презентации «Обзор текстовых редакторов»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3.2. Графическое представление числовых данных в электронных таблицах</w:t>
            </w:r>
          </w:p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Вычисления с помощь формул содержащих встроенные функции</w:t>
            </w:r>
          </w:p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851"/>
              </w:tabs>
              <w:ind w:firstLine="567"/>
              <w:jc w:val="both"/>
            </w:pPr>
            <w:r>
              <w:t>Графическое представление числовых данных в электронных таблицах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snapToGrid w:val="0"/>
              <w:ind w:firstLine="567"/>
              <w:jc w:val="both"/>
              <w:rPr>
                <w:b/>
                <w:bCs/>
                <w:color w:val="auto"/>
              </w:rPr>
            </w:pPr>
            <w:r>
              <w:t>Вычисления с помощь формул содержащих встроенные 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</w:pPr>
            <w:r>
              <w:rPr>
                <w:b/>
                <w:bCs/>
              </w:rPr>
              <w:t>Практические занятия</w:t>
            </w:r>
            <w:r>
              <w:rPr>
                <w:bCs/>
                <w:iCs/>
              </w:rPr>
              <w:t xml:space="preserve">: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/>
                <w:bCs/>
                <w:color w:val="auto"/>
              </w:rPr>
            </w:pPr>
            <w:r>
              <w:t>Выполнение расчетов с помощью электронных таблиц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/>
                <w:bCs/>
                <w:color w:val="auto"/>
              </w:rPr>
            </w:pPr>
            <w:r>
              <w:t>Построение графиков и диаграмм с помощью электронных таблиц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/>
                <w:bCs/>
                <w:color w:val="auto"/>
              </w:rPr>
            </w:pPr>
            <w:r>
              <w:rPr>
                <w:bCs/>
                <w:iCs/>
              </w:rPr>
              <w:t>Решение задач с использованием электронных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3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ind w:left="720"/>
              <w:jc w:val="both"/>
            </w:pPr>
            <w:r>
              <w:rPr>
                <w:rFonts w:eastAsia="Calibri"/>
                <w:bCs/>
              </w:rPr>
              <w:t>Подготовка сообщения  на тему «Использование электронных таблиц в делопроизводстве»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8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3.3.Представление об организации баз данных и системах управления базами данных. </w:t>
            </w:r>
          </w:p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45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tabs>
                <w:tab w:val="left" w:pos="851"/>
              </w:tabs>
              <w:snapToGrid w:val="0"/>
              <w:ind w:firstLine="567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Представление об организации баз данных и системах управления базами данных.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53EBE" w:rsidRDefault="0025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jc w:val="both"/>
            </w:pPr>
            <w:r>
              <w:rPr>
                <w:b/>
                <w:bCs/>
              </w:rPr>
              <w:t xml:space="preserve">Практические занятия: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/>
                <w:bCs/>
                <w:color w:val="auto"/>
              </w:rPr>
            </w:pPr>
            <w:r>
              <w:t>Создание и формирование базы   данных.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>Создание межтабличных связей. Создание запросов, форм и отчетов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658A" w:rsidTr="00D93014">
        <w:trPr>
          <w:trHeight w:val="2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3.4. Microsoft Power Point: назначение, функциональные возможности, объекты и инструменты, области использования приложения.</w:t>
            </w:r>
          </w:p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Microsoft Power Point: назначение, функциональные возможности, объекты и инструменты, области использования приложения.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занятия:  </w:t>
            </w:r>
          </w:p>
          <w:p w:rsidR="00FC658A" w:rsidRDefault="00DF5432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>Этапы создания  презентации.</w:t>
            </w:r>
          </w:p>
          <w:p w:rsidR="00FC658A" w:rsidRDefault="00DF5432">
            <w:pPr>
              <w:tabs>
                <w:tab w:val="left" w:pos="851"/>
              </w:tabs>
              <w:ind w:firstLine="567"/>
              <w:jc w:val="both"/>
            </w:pPr>
            <w:r>
              <w:t>Технология работы с каждым объектом презентации.</w:t>
            </w:r>
          </w:p>
          <w:p w:rsidR="00FC658A" w:rsidRDefault="00DF5432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Добавление эффектов мультимедиа.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 xml:space="preserve">Создание управляющих кнопок.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>Создание и оформление презентации. Демонстрация презентации.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rFonts w:eastAsia="Calibri"/>
                <w:bCs/>
              </w:rPr>
              <w:t xml:space="preserve">. </w:t>
            </w:r>
          </w:p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ind w:left="720"/>
              <w:jc w:val="both"/>
            </w:pPr>
            <w:r>
              <w:t>Создание презентации  «Современное сварочное производство и технологии»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13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snapToGrid w:val="0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 </w:t>
            </w:r>
            <w:r>
              <w:rPr>
                <w:b/>
                <w:bCs/>
                <w:color w:val="auto"/>
              </w:rPr>
              <w:t>Телекоммуникационные технологии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4.1  Телекоммуникационные технологии</w:t>
            </w: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outlineLvl w:val="0"/>
              <w:rPr>
                <w:b/>
                <w:bCs/>
                <w:color w:val="auto"/>
              </w:rPr>
            </w:pPr>
            <w:r>
              <w:t>Локальные вычислительные сети: основные понятия, назначение</w:t>
            </w:r>
          </w:p>
          <w:p w:rsidR="00FC658A" w:rsidRDefault="00DF5432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</w:rPr>
            </w:pPr>
            <w:r>
              <w:t xml:space="preserve">Глобальные компьютерные сети. Поиск информации в Интернет.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  <w:outlineLvl w:val="0"/>
            </w:pPr>
            <w:r>
              <w:t>Электронная почта: понятие, назначение, создание и отправка своих сообщений.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занятия: 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>Поиск информации в Интернете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 xml:space="preserve">Работа с электронной почтой. </w:t>
            </w:r>
          </w:p>
          <w:p w:rsidR="00FC658A" w:rsidRDefault="00DF5432">
            <w:pPr>
              <w:pStyle w:val="Default"/>
              <w:tabs>
                <w:tab w:val="left" w:pos="851"/>
              </w:tabs>
              <w:ind w:firstLine="567"/>
              <w:jc w:val="both"/>
            </w:pPr>
            <w:r>
              <w:t>Создание Web-страницы предприятия 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rFonts w:eastAsia="Calibri"/>
                <w:bCs/>
              </w:rPr>
              <w:t xml:space="preserve">. </w:t>
            </w:r>
          </w:p>
          <w:p w:rsidR="00FC658A" w:rsidRDefault="00DF5432">
            <w:pPr>
              <w:pStyle w:val="Default"/>
              <w:widowControl w:val="0"/>
              <w:tabs>
                <w:tab w:val="left" w:pos="851"/>
              </w:tabs>
              <w:ind w:left="720"/>
              <w:jc w:val="both"/>
            </w:pPr>
            <w:r>
              <w:t>Написание сообщения  «Информационно-компьютерные технологии в сварочном производстве»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зачет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FC658A" w:rsidTr="00D93014">
        <w:trPr>
          <w:trHeight w:val="21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u w:val="single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8A" w:rsidRDefault="00FC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D93014" w:rsidRDefault="00D9301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  <w:sectPr w:rsidR="00D93014" w:rsidSect="00253EBE">
          <w:headerReference w:type="default" r:id="rId12"/>
          <w:footerReference w:type="default" r:id="rId13"/>
          <w:pgSz w:w="16838" w:h="11792" w:orient="landscape"/>
          <w:pgMar w:top="1276" w:right="850" w:bottom="1134" w:left="1701" w:header="1134" w:footer="708" w:gutter="0"/>
          <w:cols w:space="720"/>
          <w:formProt w:val="0"/>
          <w:docGrid w:linePitch="360"/>
        </w:sectPr>
      </w:pPr>
    </w:p>
    <w:p w:rsidR="00FC658A" w:rsidRDefault="00DF543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Реализация учебной дисциплины требует наличия учебного кабинета вычислительной техники, оборудованного персональными компьютерами (ноутбуками) с локальной вычислительной сетью или беспроводной сетью, выходом в Интернет. 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 состав учебно-методического и материально-технического обес¬печения программы учебной дисциплины ИНФОРМАТИКА входят: 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многофункциональный комплекс преподавателя (в составе оборудования кабинета информатики, оснащённого по проекту «Цифровая образовательная среда»);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информационно-коммуникативные средства (в составе оборудования кабинета информатики, оснащённого по проекту «Цифровая образовательная среда»);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интерактивная панель (в составе оборудования кабинета информатики, оснащённого по проекту «Цифровая образовательная среда»);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ноутбуки – планшеты обучающихся(в составе оборудования кабинета информатики, оснащённого по проекту «Цифровая образовательная среда»);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комплект технической документации, в том числе паспорта на средства обучения, инструкции по их использованию и технике безопасности(в составе оборудования кабинета информатики, оснащённого по проекту «Цифровая образовательная среда»);</w:t>
      </w:r>
    </w:p>
    <w:p w:rsidR="00FC658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библиотечный фонд, в том числе образовательная платформа ЮРАЙТ (</w:t>
      </w:r>
      <w:hyperlink r:id="rId14" w:history="1">
        <w:r w:rsidRPr="00B64E0A">
          <w:rPr>
            <w:rStyle w:val="af7"/>
          </w:rPr>
          <w:t>www.urait.ru</w:t>
        </w:r>
      </w:hyperlink>
      <w:r>
        <w:t>).</w:t>
      </w:r>
    </w:p>
    <w:p w:rsidR="0032777A" w:rsidRDefault="0032777A" w:rsidP="003277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FC658A" w:rsidRDefault="00DF543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>
        <w:rPr>
          <w:b/>
        </w:rPr>
        <w:t>3.2. Информационное обеспечение обучения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C658A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53EBE">
        <w:rPr>
          <w:b/>
          <w:bCs/>
          <w:u w:val="single"/>
        </w:rPr>
        <w:t>Основные источники</w:t>
      </w:r>
      <w:r>
        <w:rPr>
          <w:bCs/>
        </w:rPr>
        <w:t xml:space="preserve">: </w:t>
      </w:r>
    </w:p>
    <w:p w:rsidR="00FC658A" w:rsidRDefault="00992E0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hyperlink r:id="rId15" w:anchor="page/1" w:history="1">
        <w:r w:rsidR="00DF5432">
          <w:t>ИНФОРМАЦИОННЫЕ ТЕХНОЛОГИИ 7-е изд., пер. и доп. Учебник для СПО (urait.ru)</w:t>
        </w:r>
      </w:hyperlink>
      <w:r w:rsidR="00253EBE">
        <w:t xml:space="preserve"> </w:t>
      </w:r>
    </w:p>
    <w:p w:rsidR="00FC658A" w:rsidRDefault="00992E0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hyperlink r:id="rId16" w:anchor="page/1" w:history="1">
        <w:r w:rsidR="00DF5432">
          <w:t>ИНФОРМАЦИОННЫЕ ТЕХНОЛОГИИ. ЛАБОРАТОРНЫЙ ПРАКТИКУМ. Учебное пособие для СПО (urait.ru)</w:t>
        </w:r>
      </w:hyperlink>
      <w:r w:rsidR="00253EBE">
        <w:t xml:space="preserve"> </w:t>
      </w:r>
    </w:p>
    <w:p w:rsidR="00FC658A" w:rsidRPr="00253EBE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FC658A" w:rsidRPr="00253EBE" w:rsidRDefault="00DF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u w:val="single"/>
        </w:rPr>
      </w:pPr>
      <w:r w:rsidRPr="00253EBE">
        <w:rPr>
          <w:b/>
          <w:bCs/>
          <w:u w:val="single"/>
        </w:rPr>
        <w:t xml:space="preserve">Дополнительные источники: </w:t>
      </w:r>
    </w:p>
    <w:p w:rsidR="00FC658A" w:rsidRDefault="00DF543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Михеева Е.В. Информационные технологии в профессиональной деятельности: учеб. пособие для студ. учреждений сред. проф. образования / Е.В. Михеева. – 12-е изд., стер. – М.: Издательский центр «Академия», 2013.</w:t>
      </w:r>
    </w:p>
    <w:p w:rsidR="00FC658A" w:rsidRDefault="00DF543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– 13-е изд., стер. – М.: Издательский центр «Академия», 2013</w:t>
      </w:r>
    </w:p>
    <w:p w:rsidR="00FC658A" w:rsidRDefault="00DF5432">
      <w:pPr>
        <w:pStyle w:val="Default"/>
        <w:tabs>
          <w:tab w:val="left" w:pos="851"/>
        </w:tabs>
        <w:ind w:firstLine="567"/>
        <w:jc w:val="both"/>
        <w:outlineLvl w:val="0"/>
        <w:rPr>
          <w:color w:val="auto"/>
        </w:rPr>
      </w:pPr>
      <w:r>
        <w:rPr>
          <w:color w:val="auto"/>
        </w:rPr>
        <w:t xml:space="preserve">Цветкова М.С., Великович Л.С. Информатика и ИКТ: учебник. – М.: 2014 </w:t>
      </w:r>
    </w:p>
    <w:p w:rsidR="00FC658A" w:rsidRDefault="00DF543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– М.: 2014 </w:t>
      </w:r>
    </w:p>
    <w:p w:rsidR="00FC658A" w:rsidRDefault="00DF543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Малясова С. В., Демьяненко С. В. Информатика и ИКТ: Пособие для подготовки к ЕГЭ /Под ред. М.С. Цветковой. – М.: 2013 </w:t>
      </w:r>
    </w:p>
    <w:p w:rsidR="00FC658A" w:rsidRDefault="00DF5432">
      <w:pPr>
        <w:pStyle w:val="Default"/>
        <w:tabs>
          <w:tab w:val="left" w:pos="851"/>
        </w:tabs>
        <w:ind w:firstLine="567"/>
        <w:jc w:val="both"/>
        <w:outlineLvl w:val="0"/>
      </w:pPr>
      <w:r>
        <w:rPr>
          <w:i/>
          <w:color w:val="auto"/>
        </w:rPr>
        <w:t xml:space="preserve">Цветкова М.С., Хлобыстова И.Ю. Информатика и ИКТ: Практикум для профессий и специальностей естественно-научного и гуманитарного профилей. – М.: 2014 </w:t>
      </w: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D93014" w:rsidRDefault="00D9301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</w:pPr>
    </w:p>
    <w:p w:rsidR="00FC658A" w:rsidRDefault="00DF543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rPr>
          <w:b/>
          <w:caps/>
        </w:rPr>
        <w:lastRenderedPageBreak/>
        <w:t>4.Контроль и оценка результатов освоения Дисциплины</w:t>
      </w:r>
    </w:p>
    <w:p w:rsidR="00FC658A" w:rsidRDefault="00FC658A">
      <w:pPr>
        <w:rPr>
          <w:b/>
          <w:caps/>
        </w:rPr>
      </w:pPr>
    </w:p>
    <w:p w:rsidR="00FC658A" w:rsidRDefault="00DF5432">
      <w:pPr>
        <w:ind w:firstLine="567"/>
      </w:pPr>
      <w:r>
        <w:rPr>
          <w:b/>
        </w:rPr>
        <w:t>Контроль</w:t>
      </w:r>
      <w:r w:rsidR="00253EBE">
        <w:rPr>
          <w:b/>
        </w:rP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студентами индивидуальных заданий.</w:t>
      </w:r>
    </w:p>
    <w:p w:rsidR="00FC658A" w:rsidRDefault="00FC658A"/>
    <w:p w:rsidR="00FC658A" w:rsidRDefault="00FC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18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04"/>
        <w:gridCol w:w="6379"/>
      </w:tblGrid>
      <w:tr w:rsidR="00FC658A" w:rsidTr="00D93014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8A" w:rsidRDefault="00DF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C658A" w:rsidRDefault="00DF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8A" w:rsidRDefault="00DF543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C658A" w:rsidTr="00D93014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8A" w:rsidRDefault="00DF5432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60"/>
              </w:tabs>
              <w:ind w:left="360" w:right="-108"/>
              <w:jc w:val="both"/>
            </w:pPr>
            <w:r w:rsidRPr="00253EBE">
              <w:rPr>
                <w:b/>
              </w:rPr>
              <w:t>уметь</w:t>
            </w:r>
            <w:r>
              <w:t>:</w:t>
            </w:r>
          </w:p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выполнять расчеты с использованием прикладных компьютерных программ; </w:t>
            </w:r>
          </w:p>
          <w:p w:rsidR="00FC658A" w:rsidRDefault="00FC658A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обоснованность и верность выполнения расчетов с использованием прикладных компьютерных программ </w:t>
            </w:r>
          </w:p>
        </w:tc>
      </w:tr>
      <w:tr w:rsidR="00FC658A" w:rsidTr="00D93014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использовать сеть Интернет и ее возможности для организации оперативного обмена информацией;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работ; заслушивание докладов, сообщений, презентаций по предложенным тематикам внеаудиторной самостоятельной работы; наблюдение за использованием сети Интернет и ее возможности для организации оперативного обмена информацией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использованием технологии сбора, размещения, хранения, накопления, преобразования и передачи данных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умением обрабатывать и анализировать информацию с применением средств вычислительной техники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получать информацию в локальных и глобальных компьютерных сетях;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умением получать информацию в локальных и глобальных компьютерных сетях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применять графические редакторы для создания и редактирования изображений;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умением применять графические редакторы для создания и редактирования изображений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применять компьютерные программы для поиска информации, составления и оформления документов и презентаций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умением применять компьютерные программы для поиска информации, составления и оформления документов и презентаций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Pr="00253EBE" w:rsidRDefault="00DF5432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</w:tabs>
              <w:ind w:left="360" w:right="-108"/>
              <w:jc w:val="both"/>
              <w:rPr>
                <w:b/>
              </w:rPr>
            </w:pPr>
            <w:r w:rsidRPr="00253EBE">
              <w:rPr>
                <w:b/>
              </w:rPr>
              <w:lastRenderedPageBreak/>
              <w:t>Знать:</w:t>
            </w:r>
          </w:p>
          <w:p w:rsidR="00FC658A" w:rsidRDefault="00DF5432" w:rsidP="00253EBE">
            <w:pPr>
              <w:tabs>
                <w:tab w:val="left" w:pos="0"/>
                <w:tab w:val="left" w:pos="360"/>
              </w:tabs>
              <w:ind w:right="-108"/>
              <w:jc w:val="both"/>
              <w:rPr>
                <w:b/>
              </w:rPr>
            </w:pPr>
            <w: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BE" w:rsidRDefault="00253EBE">
            <w:pPr>
              <w:snapToGrid w:val="0"/>
              <w:jc w:val="both"/>
            </w:pPr>
          </w:p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наблюдение за работой с базовыми системными программными продуктами и пакетами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методы и средства сбора, обработки, хранения, передачи и накопления информации;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работ, заслушивание докладов, сообщений, презентаций по предложенным тематикам внеаудиторной самостоятельной работы; верность методов и средств сбора, обработки, хранения, передачи и накопления информации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общий состав и структуру персональных электронно</w:t>
            </w:r>
            <w:r w:rsidR="00253EBE">
              <w:t>-</w:t>
            </w:r>
            <w:r>
              <w:t xml:space="preserve">вычислительных машин и вычислительных систем;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и лабораторных работ, заслушивание докладов, сообщений, презентаций по предложенным тематикам внеаудиторной самостоятельной работы; верность общего состава и структуры персональных электронно-вычислительных машин и вычислительных систем 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основные методы и приемы обеспечения информационной безопасности;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и лабораторных работ, заслушивание докладов, сообщений, презентаций по предложенным тематикам внеаудиторной самостоятельной работы; верность основных методов и приемов обеспечения информационной безопасности;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основные положения и принципы автоматизированной обработки и передачи информации: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и лабораторных работ, заслушивание докладов, сообщений, презентаций по предложенным тематикам внеаудиторной самостоятельной работы; верность основные положений и принципов автоматизированной обработки и передачи информации </w:t>
            </w:r>
          </w:p>
        </w:tc>
      </w:tr>
      <w:tr w:rsidR="00FC658A" w:rsidTr="00D93014"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основные принципы, методы и свойства информационных и телекоммуникационных технологий в профессиональной деятельности.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A" w:rsidRDefault="00DF5432">
            <w:pPr>
              <w:snapToGrid w:val="0"/>
              <w:jc w:val="both"/>
            </w:pPr>
            <w:r>
              <w:t xml:space="preserve">наблюдение за ходом выполнения практических и лабораторных работ, заслушивание докладов, сообщений, презентаций по предложенным тематикам внеаудиторной самостоятельной работы; точность и правильность основных принципов, методов и свойств информационных и телекоммуникационных технологий в профессиональной деятельности </w:t>
            </w:r>
          </w:p>
        </w:tc>
      </w:tr>
    </w:tbl>
    <w:p w:rsidR="00FC658A" w:rsidRDefault="00FC658A">
      <w:pPr>
        <w:tabs>
          <w:tab w:val="left" w:pos="851"/>
          <w:tab w:val="left" w:pos="993"/>
        </w:tabs>
        <w:ind w:firstLine="567"/>
        <w:jc w:val="both"/>
        <w:outlineLvl w:val="0"/>
        <w:rPr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firstLine="567"/>
        <w:jc w:val="both"/>
        <w:outlineLvl w:val="0"/>
        <w:rPr>
          <w:color w:val="auto"/>
          <w:sz w:val="28"/>
          <w:szCs w:val="28"/>
        </w:rPr>
      </w:pPr>
    </w:p>
    <w:p w:rsidR="00FC658A" w:rsidRDefault="00FC658A">
      <w:pPr>
        <w:pStyle w:val="Default"/>
        <w:tabs>
          <w:tab w:val="left" w:pos="851"/>
          <w:tab w:val="left" w:pos="993"/>
        </w:tabs>
        <w:ind w:left="420"/>
        <w:jc w:val="both"/>
        <w:outlineLvl w:val="0"/>
        <w:rPr>
          <w:color w:val="auto"/>
          <w:sz w:val="28"/>
          <w:szCs w:val="28"/>
        </w:rPr>
      </w:pPr>
    </w:p>
    <w:sectPr w:rsidR="00FC658A" w:rsidSect="00D93014">
      <w:pgSz w:w="11907" w:h="16840" w:code="9"/>
      <w:pgMar w:top="1701" w:right="1276" w:bottom="851" w:left="1134" w:header="113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0F" w:rsidRDefault="00992E0F" w:rsidP="00FC658A">
      <w:r>
        <w:separator/>
      </w:r>
    </w:p>
  </w:endnote>
  <w:endnote w:type="continuationSeparator" w:id="0">
    <w:p w:rsidR="00992E0F" w:rsidRDefault="00992E0F" w:rsidP="00F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8A" w:rsidRDefault="00992E0F">
    <w:pPr>
      <w:pStyle w:val="12"/>
      <w:ind w:right="360"/>
    </w:pPr>
    <w:r>
      <w:pict>
        <v:rect id="_x0000_s2051" style="position:absolute;margin-left:337.45pt;margin-top:.05pt;width:6.05pt;height:13.8pt;z-index:251656704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FC658A" w:rsidRDefault="00FC658A">
                <w:pPr>
                  <w:pStyle w:val="12"/>
                </w:pPr>
                <w:r>
                  <w:rPr>
                    <w:rStyle w:val="a4"/>
                  </w:rPr>
                  <w:fldChar w:fldCharType="begin"/>
                </w:r>
                <w:r w:rsidR="00DF5432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485C6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8A" w:rsidRDefault="00992E0F">
    <w:pPr>
      <w:pStyle w:val="12"/>
      <w:ind w:right="360"/>
    </w:pPr>
    <w:r>
      <w:pict>
        <v:rect id="_x0000_s2050" style="position:absolute;margin-left:337.45pt;margin-top:.05pt;width:6.0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style="mso-next-textbox:#_x0000_s2050" inset="0,0,0,0">
            <w:txbxContent>
              <w:p w:rsidR="00FC658A" w:rsidRDefault="00FC658A">
                <w:pPr>
                  <w:pStyle w:val="12"/>
                </w:pPr>
                <w:r>
                  <w:rPr>
                    <w:rStyle w:val="a4"/>
                  </w:rPr>
                  <w:fldChar w:fldCharType="begin"/>
                </w:r>
                <w:r w:rsidR="00DF5432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485C67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8A" w:rsidRDefault="00992E0F">
    <w:pPr>
      <w:pStyle w:val="12"/>
      <w:ind w:right="360"/>
    </w:pPr>
    <w:r>
      <w:pict>
        <v:rect id="_x0000_s2049" style="position:absolute;margin-left:0;margin-top:.05pt;width:6pt;height:13.75pt;z-index:251658752;mso-wrap-distance-left:0;mso-wrap-distance-top:0;mso-wrap-distance-right:0;mso-wrap-distance-bottom:0;mso-position-horizontal-relative:text;mso-position-vertical-relative:text">
          <v:fill opacity="0"/>
          <v:textbox style="mso-next-textbox:#_x0000_s2049" inset=".05pt,.05pt,.05pt,.05pt">
            <w:txbxContent>
              <w:p w:rsidR="00FC658A" w:rsidRDefault="00FC658A">
                <w:pPr>
                  <w:pStyle w:val="12"/>
                </w:pPr>
                <w:r>
                  <w:rPr>
                    <w:rStyle w:val="a4"/>
                  </w:rPr>
                  <w:fldChar w:fldCharType="begin"/>
                </w:r>
                <w:r w:rsidR="00DF5432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485C67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0F" w:rsidRDefault="00992E0F" w:rsidP="00FC658A">
      <w:r>
        <w:separator/>
      </w:r>
    </w:p>
  </w:footnote>
  <w:footnote w:type="continuationSeparator" w:id="0">
    <w:p w:rsidR="00992E0F" w:rsidRDefault="00992E0F" w:rsidP="00FC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8A" w:rsidRDefault="00FC658A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58E"/>
    <w:multiLevelType w:val="hybridMultilevel"/>
    <w:tmpl w:val="C836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06B4"/>
    <w:multiLevelType w:val="multilevel"/>
    <w:tmpl w:val="CE3A2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3B3F52"/>
    <w:multiLevelType w:val="multilevel"/>
    <w:tmpl w:val="FB28EAB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4C6B25"/>
    <w:multiLevelType w:val="multilevel"/>
    <w:tmpl w:val="70C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5DB1EF5"/>
    <w:multiLevelType w:val="multilevel"/>
    <w:tmpl w:val="8F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6322593D"/>
    <w:multiLevelType w:val="multilevel"/>
    <w:tmpl w:val="8D7C367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6" w15:restartNumberingAfterBreak="0">
    <w:nsid w:val="669A64F5"/>
    <w:multiLevelType w:val="multilevel"/>
    <w:tmpl w:val="A7EEE11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68B9526B"/>
    <w:multiLevelType w:val="multilevel"/>
    <w:tmpl w:val="4CBAE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C1E77A5"/>
    <w:multiLevelType w:val="hybridMultilevel"/>
    <w:tmpl w:val="7A765EA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EBC6076"/>
    <w:multiLevelType w:val="multilevel"/>
    <w:tmpl w:val="C4A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416CE"/>
    <w:multiLevelType w:val="multilevel"/>
    <w:tmpl w:val="23E2D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58A"/>
    <w:rsid w:val="001E1086"/>
    <w:rsid w:val="00253EBE"/>
    <w:rsid w:val="0032777A"/>
    <w:rsid w:val="00485C67"/>
    <w:rsid w:val="00696C40"/>
    <w:rsid w:val="0098487C"/>
    <w:rsid w:val="00992E0F"/>
    <w:rsid w:val="00D93014"/>
    <w:rsid w:val="00DF5432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0C15D1-0110-4E6B-A562-CD6773B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D3CF0"/>
    <w:pPr>
      <w:keepNext/>
      <w:ind w:firstLine="284"/>
      <w:outlineLvl w:val="0"/>
    </w:pPr>
  </w:style>
  <w:style w:type="character" w:customStyle="1" w:styleId="a3">
    <w:name w:val="Основной текст Знак"/>
    <w:qFormat/>
    <w:rsid w:val="009D3CF0"/>
    <w:rPr>
      <w:sz w:val="24"/>
      <w:szCs w:val="24"/>
      <w:lang w:val="ru-RU" w:eastAsia="ru-RU" w:bidi="ar-SA"/>
    </w:rPr>
  </w:style>
  <w:style w:type="character" w:styleId="a4">
    <w:name w:val="page number"/>
    <w:basedOn w:val="1"/>
    <w:rsid w:val="00FC658A"/>
  </w:style>
  <w:style w:type="character" w:customStyle="1" w:styleId="-">
    <w:name w:val="Интернет-ссылка"/>
    <w:rsid w:val="00982F22"/>
    <w:rPr>
      <w:color w:val="0000FF"/>
      <w:u w:val="single"/>
    </w:rPr>
  </w:style>
  <w:style w:type="character" w:customStyle="1" w:styleId="FontStyle46">
    <w:name w:val="Font Style46"/>
    <w:qFormat/>
    <w:rsid w:val="00213CC8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Привязка сноски"/>
    <w:rsid w:val="00FC658A"/>
    <w:rPr>
      <w:vertAlign w:val="superscript"/>
    </w:rPr>
  </w:style>
  <w:style w:type="character" w:customStyle="1" w:styleId="FootnoteCharacters">
    <w:name w:val="Footnote Characters"/>
    <w:semiHidden/>
    <w:qFormat/>
    <w:rsid w:val="00E356A0"/>
    <w:rPr>
      <w:vertAlign w:val="superscript"/>
    </w:rPr>
  </w:style>
  <w:style w:type="character" w:customStyle="1" w:styleId="FontStyle47">
    <w:name w:val="Font Style47"/>
    <w:qFormat/>
    <w:rsid w:val="00E356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qFormat/>
    <w:rsid w:val="00E356A0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qFormat/>
    <w:rsid w:val="00D977C4"/>
    <w:rPr>
      <w:sz w:val="24"/>
      <w:szCs w:val="24"/>
    </w:rPr>
  </w:style>
  <w:style w:type="character" w:customStyle="1" w:styleId="WW8Num5z0">
    <w:name w:val="WW8Num5z0"/>
    <w:qFormat/>
    <w:rsid w:val="00FC658A"/>
    <w:rPr>
      <w:b/>
      <w:sz w:val="28"/>
      <w:szCs w:val="28"/>
    </w:rPr>
  </w:style>
  <w:style w:type="character" w:customStyle="1" w:styleId="a7">
    <w:name w:val="Маркеры"/>
    <w:qFormat/>
    <w:rsid w:val="00FC658A"/>
    <w:rPr>
      <w:rFonts w:ascii="OpenSymbol" w:eastAsia="OpenSymbol" w:hAnsi="OpenSymbol" w:cs="OpenSymbol"/>
    </w:rPr>
  </w:style>
  <w:style w:type="character" w:customStyle="1" w:styleId="1">
    <w:name w:val="Основной шрифт абзаца1"/>
    <w:qFormat/>
    <w:rsid w:val="00FC658A"/>
  </w:style>
  <w:style w:type="character" w:customStyle="1" w:styleId="WW8Num3z0">
    <w:name w:val="WW8Num3z0"/>
    <w:qFormat/>
    <w:rsid w:val="00FC658A"/>
    <w:rPr>
      <w:bCs/>
      <w:sz w:val="28"/>
      <w:szCs w:val="28"/>
    </w:rPr>
  </w:style>
  <w:style w:type="character" w:customStyle="1" w:styleId="WW8Num10z0">
    <w:name w:val="WW8Num10z0"/>
    <w:qFormat/>
    <w:rsid w:val="00FC658A"/>
  </w:style>
  <w:style w:type="character" w:customStyle="1" w:styleId="WW8Num10z1">
    <w:name w:val="WW8Num10z1"/>
    <w:qFormat/>
    <w:rsid w:val="00FC658A"/>
  </w:style>
  <w:style w:type="character" w:customStyle="1" w:styleId="WW8Num10z2">
    <w:name w:val="WW8Num10z2"/>
    <w:qFormat/>
    <w:rsid w:val="00FC658A"/>
  </w:style>
  <w:style w:type="character" w:customStyle="1" w:styleId="WW8Num10z3">
    <w:name w:val="WW8Num10z3"/>
    <w:qFormat/>
    <w:rsid w:val="00FC658A"/>
  </w:style>
  <w:style w:type="character" w:customStyle="1" w:styleId="WW8Num10z4">
    <w:name w:val="WW8Num10z4"/>
    <w:qFormat/>
    <w:rsid w:val="00FC658A"/>
  </w:style>
  <w:style w:type="character" w:customStyle="1" w:styleId="WW8Num10z5">
    <w:name w:val="WW8Num10z5"/>
    <w:qFormat/>
    <w:rsid w:val="00FC658A"/>
  </w:style>
  <w:style w:type="character" w:customStyle="1" w:styleId="WW8Num10z6">
    <w:name w:val="WW8Num10z6"/>
    <w:qFormat/>
    <w:rsid w:val="00FC658A"/>
  </w:style>
  <w:style w:type="character" w:customStyle="1" w:styleId="WW8Num10z7">
    <w:name w:val="WW8Num10z7"/>
    <w:qFormat/>
    <w:rsid w:val="00FC658A"/>
  </w:style>
  <w:style w:type="character" w:customStyle="1" w:styleId="WW8Num10z8">
    <w:name w:val="WW8Num10z8"/>
    <w:qFormat/>
    <w:rsid w:val="00FC658A"/>
  </w:style>
  <w:style w:type="character" w:customStyle="1" w:styleId="WW8Num6z0">
    <w:name w:val="WW8Num6z0"/>
    <w:qFormat/>
    <w:rsid w:val="00FC658A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FC658A"/>
    <w:rPr>
      <w:rFonts w:ascii="Symbol" w:hAnsi="Symbol" w:cs="Symbol"/>
      <w:sz w:val="28"/>
      <w:szCs w:val="28"/>
    </w:rPr>
  </w:style>
  <w:style w:type="character" w:customStyle="1" w:styleId="a8">
    <w:name w:val="Посещённая гиперссылка"/>
    <w:rsid w:val="00FC658A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FC65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D3CF0"/>
    <w:pPr>
      <w:spacing w:after="120"/>
    </w:pPr>
  </w:style>
  <w:style w:type="paragraph" w:styleId="ab">
    <w:name w:val="List"/>
    <w:basedOn w:val="aa"/>
    <w:rsid w:val="00FC658A"/>
    <w:rPr>
      <w:rFonts w:cs="Lucida Sans"/>
    </w:rPr>
  </w:style>
  <w:style w:type="paragraph" w:customStyle="1" w:styleId="10">
    <w:name w:val="Название объекта1"/>
    <w:basedOn w:val="a"/>
    <w:qFormat/>
    <w:rsid w:val="00FC658A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FC658A"/>
    <w:pPr>
      <w:suppressLineNumbers/>
    </w:pPr>
    <w:rPr>
      <w:rFonts w:cs="Lucida Sans"/>
    </w:rPr>
  </w:style>
  <w:style w:type="paragraph" w:styleId="2">
    <w:name w:val="Body Text Indent 2"/>
    <w:basedOn w:val="a"/>
    <w:qFormat/>
    <w:rsid w:val="009D3CF0"/>
    <w:pPr>
      <w:spacing w:after="120" w:line="480" w:lineRule="auto"/>
      <w:ind w:left="283"/>
    </w:pPr>
  </w:style>
  <w:style w:type="paragraph" w:styleId="20">
    <w:name w:val="Body Text 2"/>
    <w:basedOn w:val="a"/>
    <w:qFormat/>
    <w:rsid w:val="009D3CF0"/>
    <w:pPr>
      <w:spacing w:after="120" w:line="480" w:lineRule="auto"/>
    </w:pPr>
  </w:style>
  <w:style w:type="paragraph" w:customStyle="1" w:styleId="ad">
    <w:name w:val="Верхний и нижний колонтитулы"/>
    <w:basedOn w:val="a"/>
    <w:qFormat/>
    <w:rsid w:val="00FC658A"/>
  </w:style>
  <w:style w:type="paragraph" w:customStyle="1" w:styleId="12">
    <w:name w:val="Нижний колонтитул1"/>
    <w:basedOn w:val="a"/>
    <w:rsid w:val="009D3C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26026B"/>
    <w:rPr>
      <w:color w:val="000000"/>
      <w:sz w:val="24"/>
      <w:szCs w:val="24"/>
      <w:lang w:eastAsia="en-US"/>
    </w:rPr>
  </w:style>
  <w:style w:type="paragraph" w:customStyle="1" w:styleId="Style5">
    <w:name w:val="Style5"/>
    <w:basedOn w:val="a"/>
    <w:qFormat/>
    <w:rsid w:val="00213CC8"/>
    <w:pPr>
      <w:widowControl w:val="0"/>
      <w:jc w:val="center"/>
    </w:pPr>
  </w:style>
  <w:style w:type="paragraph" w:customStyle="1" w:styleId="13">
    <w:name w:val="Абзац списка1"/>
    <w:basedOn w:val="a"/>
    <w:qFormat/>
    <w:rsid w:val="0021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екст сноски1"/>
    <w:basedOn w:val="a"/>
    <w:semiHidden/>
    <w:rsid w:val="00E356A0"/>
    <w:rPr>
      <w:sz w:val="20"/>
      <w:szCs w:val="20"/>
    </w:rPr>
  </w:style>
  <w:style w:type="paragraph" w:customStyle="1" w:styleId="Style12">
    <w:name w:val="Style12"/>
    <w:basedOn w:val="a"/>
    <w:qFormat/>
    <w:rsid w:val="00E356A0"/>
    <w:pPr>
      <w:widowControl w:val="0"/>
      <w:jc w:val="center"/>
    </w:pPr>
  </w:style>
  <w:style w:type="paragraph" w:customStyle="1" w:styleId="Style13">
    <w:name w:val="Style13"/>
    <w:basedOn w:val="a"/>
    <w:qFormat/>
    <w:rsid w:val="00E356A0"/>
    <w:pPr>
      <w:widowControl w:val="0"/>
      <w:spacing w:line="322" w:lineRule="exact"/>
    </w:pPr>
  </w:style>
  <w:style w:type="paragraph" w:customStyle="1" w:styleId="Style15">
    <w:name w:val="Style15"/>
    <w:basedOn w:val="a"/>
    <w:qFormat/>
    <w:rsid w:val="00E356A0"/>
    <w:pPr>
      <w:widowControl w:val="0"/>
      <w:spacing w:line="322" w:lineRule="exact"/>
      <w:ind w:firstLine="706"/>
      <w:jc w:val="both"/>
    </w:pPr>
  </w:style>
  <w:style w:type="paragraph" w:customStyle="1" w:styleId="Style16">
    <w:name w:val="Style16"/>
    <w:basedOn w:val="a"/>
    <w:qFormat/>
    <w:rsid w:val="00E356A0"/>
    <w:pPr>
      <w:widowControl w:val="0"/>
      <w:spacing w:line="322" w:lineRule="exact"/>
      <w:ind w:firstLine="850"/>
      <w:jc w:val="both"/>
    </w:pPr>
  </w:style>
  <w:style w:type="paragraph" w:customStyle="1" w:styleId="Style17">
    <w:name w:val="Style17"/>
    <w:basedOn w:val="a"/>
    <w:qFormat/>
    <w:rsid w:val="00E356A0"/>
    <w:pPr>
      <w:widowControl w:val="0"/>
    </w:pPr>
  </w:style>
  <w:style w:type="paragraph" w:customStyle="1" w:styleId="Style19">
    <w:name w:val="Style19"/>
    <w:basedOn w:val="a"/>
    <w:qFormat/>
    <w:rsid w:val="00E356A0"/>
    <w:pPr>
      <w:widowControl w:val="0"/>
      <w:spacing w:line="317" w:lineRule="exact"/>
    </w:pPr>
  </w:style>
  <w:style w:type="paragraph" w:customStyle="1" w:styleId="15">
    <w:name w:val="Обычный1"/>
    <w:qFormat/>
    <w:rsid w:val="001D253C"/>
    <w:pPr>
      <w:widowControl w:val="0"/>
    </w:pPr>
    <w:rPr>
      <w:color w:val="000000"/>
      <w:sz w:val="28"/>
      <w:szCs w:val="28"/>
    </w:rPr>
  </w:style>
  <w:style w:type="paragraph" w:styleId="ae">
    <w:name w:val="Document Map"/>
    <w:basedOn w:val="a"/>
    <w:semiHidden/>
    <w:qFormat/>
    <w:rsid w:val="001E39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6">
    <w:name w:val="Style6"/>
    <w:basedOn w:val="a"/>
    <w:qFormat/>
    <w:rsid w:val="00A975B1"/>
    <w:pPr>
      <w:widowControl w:val="0"/>
      <w:spacing w:line="326" w:lineRule="exact"/>
      <w:ind w:firstLine="2938"/>
    </w:pPr>
  </w:style>
  <w:style w:type="paragraph" w:styleId="af">
    <w:name w:val="Normal (Web)"/>
    <w:basedOn w:val="a"/>
    <w:qFormat/>
    <w:rsid w:val="009F4C3A"/>
    <w:pPr>
      <w:spacing w:beforeAutospacing="1" w:afterAutospacing="1"/>
    </w:pPr>
  </w:style>
  <w:style w:type="paragraph" w:customStyle="1" w:styleId="16">
    <w:name w:val="Верхний колонтитул1"/>
    <w:basedOn w:val="a"/>
    <w:rsid w:val="00D977C4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FC658A"/>
  </w:style>
  <w:style w:type="paragraph" w:customStyle="1" w:styleId="af1">
    <w:name w:val="Содержимое таблицы"/>
    <w:basedOn w:val="a"/>
    <w:qFormat/>
    <w:rsid w:val="00FC658A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FC658A"/>
    <w:pPr>
      <w:jc w:val="center"/>
    </w:pPr>
    <w:rPr>
      <w:b/>
      <w:bCs/>
    </w:rPr>
  </w:style>
  <w:style w:type="numbering" w:customStyle="1" w:styleId="WW8Num5">
    <w:name w:val="WW8Num5"/>
    <w:qFormat/>
    <w:rsid w:val="00FC658A"/>
  </w:style>
  <w:style w:type="numbering" w:customStyle="1" w:styleId="WW8Num3">
    <w:name w:val="WW8Num3"/>
    <w:qFormat/>
    <w:rsid w:val="00FC658A"/>
  </w:style>
  <w:style w:type="numbering" w:customStyle="1" w:styleId="WW8Num10">
    <w:name w:val="WW8Num10"/>
    <w:qFormat/>
    <w:rsid w:val="00FC658A"/>
  </w:style>
  <w:style w:type="numbering" w:customStyle="1" w:styleId="WW8Num6">
    <w:name w:val="WW8Num6"/>
    <w:qFormat/>
    <w:rsid w:val="00FC658A"/>
  </w:style>
  <w:style w:type="numbering" w:customStyle="1" w:styleId="WW8Num4">
    <w:name w:val="WW8Num4"/>
    <w:qFormat/>
    <w:rsid w:val="00FC658A"/>
  </w:style>
  <w:style w:type="table" w:styleId="af3">
    <w:name w:val="Table Grid"/>
    <w:basedOn w:val="a1"/>
    <w:rsid w:val="009D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9D3C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rsid w:val="00253E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53EB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53EBE"/>
    <w:pPr>
      <w:ind w:left="720"/>
      <w:contextualSpacing/>
    </w:pPr>
  </w:style>
  <w:style w:type="paragraph" w:customStyle="1" w:styleId="21">
    <w:name w:val="Обычный2"/>
    <w:rsid w:val="00DF5432"/>
    <w:pPr>
      <w:widowControl w:val="0"/>
      <w:suppressAutoHyphens w:val="0"/>
    </w:pPr>
    <w:rPr>
      <w:color w:val="000000"/>
      <w:sz w:val="28"/>
      <w:szCs w:val="28"/>
    </w:rPr>
  </w:style>
  <w:style w:type="character" w:styleId="af7">
    <w:name w:val="Hyperlink"/>
    <w:basedOn w:val="a0"/>
    <w:unhideWhenUsed/>
    <w:rsid w:val="00327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viewer/informacionnye-tehnologii-laboratornyy-praktikum-4557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viewer/informacionnye-tehnologii-450686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E186-8057-4711-AE5A-5BAD1EF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MoBIL GROUP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Светлана Иванова</cp:lastModifiedBy>
  <cp:revision>4</cp:revision>
  <cp:lastPrinted>2011-05-16T07:19:00Z</cp:lastPrinted>
  <dcterms:created xsi:type="dcterms:W3CDTF">2020-12-28T15:18:00Z</dcterms:created>
  <dcterms:modified xsi:type="dcterms:W3CDTF">2021-03-11T16:55:00Z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